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D3F" w:rsidRDefault="00DB5D3F" w:rsidP="00DB5D3F">
      <w:pPr>
        <w:ind w:left="3600" w:right="-284" w:firstLine="720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1CD" w:rsidRDefault="002831CD" w:rsidP="00DB5D3F">
      <w:pPr>
        <w:ind w:left="3600" w:right="-284" w:firstLine="720"/>
      </w:pPr>
    </w:p>
    <w:p w:rsidR="00DB5D3F" w:rsidRPr="002435FC" w:rsidRDefault="00D17461" w:rsidP="00573378">
      <w:pPr>
        <w:pStyle w:val="5"/>
        <w:numPr>
          <w:ilvl w:val="0"/>
          <w:numId w:val="0"/>
        </w:numPr>
        <w:rPr>
          <w:rFonts w:ascii="PT Astra Serif" w:hAnsi="PT Astra Serif"/>
          <w:spacing w:val="20"/>
        </w:rPr>
      </w:pPr>
      <w:r>
        <w:t>ДУМА</w:t>
      </w:r>
      <w:r w:rsidR="002F5FE4">
        <w:rPr>
          <w:rFonts w:ascii="PT Astra Serif" w:hAnsi="PT Astra Serif"/>
          <w:spacing w:val="20"/>
        </w:rPr>
        <w:t xml:space="preserve"> ГОРОДА </w:t>
      </w:r>
      <w:r w:rsidR="00DB5D3F" w:rsidRPr="002435FC">
        <w:rPr>
          <w:rFonts w:ascii="PT Astra Serif" w:hAnsi="PT Astra Serif"/>
          <w:spacing w:val="20"/>
        </w:rPr>
        <w:t>ЮГОРСКА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  <w:r w:rsidRPr="002435FC">
        <w:rPr>
          <w:rFonts w:ascii="PT Astra Serif" w:hAnsi="PT Astra Serif"/>
          <w:sz w:val="28"/>
          <w:szCs w:val="28"/>
        </w:rPr>
        <w:t>Ханты-Мансийского  автономного  округа-Югры</w:t>
      </w:r>
    </w:p>
    <w:p w:rsidR="00DB5D3F" w:rsidRPr="002435FC" w:rsidRDefault="00DB5D3F" w:rsidP="00573378">
      <w:pPr>
        <w:jc w:val="center"/>
        <w:rPr>
          <w:rFonts w:ascii="PT Astra Serif" w:hAnsi="PT Astra Serif"/>
          <w:sz w:val="28"/>
          <w:szCs w:val="28"/>
        </w:rPr>
      </w:pPr>
    </w:p>
    <w:p w:rsidR="00DB5D3F" w:rsidRPr="002435FC" w:rsidRDefault="00D17461" w:rsidP="00573378">
      <w:pPr>
        <w:pStyle w:val="6"/>
        <w:ind w:left="0" w:right="-284"/>
        <w:rPr>
          <w:rFonts w:ascii="PT Astra Serif" w:hAnsi="PT Astra Serif"/>
          <w:spacing w:val="20"/>
          <w:sz w:val="24"/>
          <w:szCs w:val="24"/>
        </w:rPr>
      </w:pPr>
      <w:r>
        <w:rPr>
          <w:rFonts w:ascii="PT Astra Serif" w:hAnsi="PT Astra Serif"/>
          <w:sz w:val="36"/>
          <w:szCs w:val="36"/>
        </w:rPr>
        <w:t>РЕШЕНИЕ</w:t>
      </w: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p w:rsidR="00DB5D3F" w:rsidRPr="00DE72EF" w:rsidRDefault="00DB5D3F" w:rsidP="00DB5D3F">
      <w:pPr>
        <w:rPr>
          <w:rFonts w:ascii="PT Astra Serif" w:hAnsi="PT Astra Serif"/>
          <w:sz w:val="26"/>
          <w:szCs w:val="26"/>
        </w:rPr>
      </w:pPr>
    </w:p>
    <w:p w:rsidR="002F5FE4" w:rsidRDefault="002F5FE4" w:rsidP="002F5FE4">
      <w:pPr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от 27 октября 2026 года </w:t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</w:r>
      <w:r>
        <w:rPr>
          <w:rFonts w:ascii="PT Astra Serif" w:hAnsi="PT Astra Serif"/>
          <w:b/>
          <w:sz w:val="26"/>
          <w:szCs w:val="26"/>
        </w:rPr>
        <w:tab/>
        <w:t>№ 100</w:t>
      </w:r>
    </w:p>
    <w:p w:rsidR="002F5FE4" w:rsidRDefault="002F5FE4" w:rsidP="002F5FE4">
      <w:pPr>
        <w:rPr>
          <w:rFonts w:ascii="PT Astra Serif" w:hAnsi="PT Astra Serif"/>
          <w:b/>
          <w:sz w:val="26"/>
          <w:szCs w:val="26"/>
        </w:rPr>
      </w:pPr>
    </w:p>
    <w:p w:rsidR="002F5FE4" w:rsidRDefault="002F5FE4" w:rsidP="002F5FE4">
      <w:pPr>
        <w:rPr>
          <w:rFonts w:ascii="PT Astra Serif" w:hAnsi="PT Astra Serif"/>
          <w:b/>
          <w:sz w:val="26"/>
          <w:szCs w:val="26"/>
        </w:rPr>
      </w:pPr>
    </w:p>
    <w:p w:rsidR="001D79C5" w:rsidRPr="002F5FE4" w:rsidRDefault="001D79C5" w:rsidP="002F5FE4">
      <w:pPr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</w:pPr>
      <w:r w:rsidRPr="002F5FE4">
        <w:rPr>
          <w:rFonts w:ascii="PT Astra Serif" w:hAnsi="PT Astra Serif"/>
          <w:b/>
          <w:sz w:val="26"/>
          <w:szCs w:val="26"/>
        </w:rPr>
        <w:t>О</w:t>
      </w:r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>б итогах 2025-2026 учебного года</w:t>
      </w:r>
    </w:p>
    <w:p w:rsidR="001D79C5" w:rsidRPr="002F5FE4" w:rsidRDefault="001D79C5" w:rsidP="002F5FE4">
      <w:pPr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</w:pPr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 xml:space="preserve"> и готовности </w:t>
      </w:r>
      <w:proofErr w:type="gramStart"/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>муниципальных</w:t>
      </w:r>
      <w:proofErr w:type="gramEnd"/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 xml:space="preserve"> </w:t>
      </w:r>
    </w:p>
    <w:p w:rsidR="001D79C5" w:rsidRPr="002F5FE4" w:rsidRDefault="001D79C5" w:rsidP="002F5FE4">
      <w:pPr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</w:pPr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 xml:space="preserve">образовательных учреждений </w:t>
      </w:r>
    </w:p>
    <w:p w:rsidR="001D79C5" w:rsidRPr="002F5FE4" w:rsidRDefault="001D79C5" w:rsidP="002F5FE4">
      <w:pPr>
        <w:rPr>
          <w:rFonts w:ascii="PT Astra Serif" w:hAnsi="PT Astra Serif"/>
          <w:b/>
          <w:color w:val="FF0000"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 xml:space="preserve">к новому 2026-2027 учебному году </w:t>
      </w:r>
    </w:p>
    <w:p w:rsidR="003440A4" w:rsidRPr="002F5FE4" w:rsidRDefault="003440A4" w:rsidP="001D79C5">
      <w:pPr>
        <w:rPr>
          <w:rFonts w:ascii="PT Astra Serif" w:hAnsi="PT Astra Serif"/>
          <w:b/>
          <w:sz w:val="26"/>
          <w:szCs w:val="26"/>
        </w:rPr>
      </w:pPr>
    </w:p>
    <w:p w:rsidR="000618BA" w:rsidRPr="002F5FE4" w:rsidRDefault="000618BA" w:rsidP="002F5FE4">
      <w:pPr>
        <w:rPr>
          <w:rFonts w:ascii="PT Astra Serif" w:hAnsi="PT Astra Serif"/>
          <w:b/>
          <w:sz w:val="26"/>
          <w:szCs w:val="26"/>
        </w:rPr>
      </w:pPr>
    </w:p>
    <w:p w:rsidR="00247ECB" w:rsidRPr="002F5FE4" w:rsidRDefault="00946CA1" w:rsidP="002F5FE4">
      <w:pPr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Рассмотрев информацию Управления образования администрации города Югорска об итогах 2025-2026 учебного года и готовности муниципальных образовательных учреждений к новому 2026-2027 учебному году </w:t>
      </w:r>
    </w:p>
    <w:p w:rsidR="00DE72EF" w:rsidRPr="002F5FE4" w:rsidRDefault="00DE72EF" w:rsidP="002F5FE4">
      <w:pPr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946CA1" w:rsidRPr="002F5FE4" w:rsidRDefault="00946CA1" w:rsidP="002F5FE4">
      <w:pPr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</w:p>
    <w:p w:rsidR="00573378" w:rsidRPr="002F5FE4" w:rsidRDefault="00573378" w:rsidP="002F5FE4">
      <w:pPr>
        <w:jc w:val="both"/>
        <w:rPr>
          <w:rFonts w:ascii="PT Astra Serif" w:hAnsi="PT Astra Serif"/>
          <w:b/>
          <w:sz w:val="26"/>
          <w:szCs w:val="26"/>
        </w:rPr>
      </w:pPr>
      <w:r w:rsidRPr="002F5FE4">
        <w:rPr>
          <w:rFonts w:ascii="PT Astra Serif" w:hAnsi="PT Astra Serif"/>
          <w:b/>
          <w:sz w:val="26"/>
          <w:szCs w:val="26"/>
        </w:rPr>
        <w:t>ДУМА ГОРОДА ЮГОРСКА РЕШИЛА:</w:t>
      </w:r>
    </w:p>
    <w:p w:rsidR="00DE72EF" w:rsidRPr="002F5FE4" w:rsidRDefault="00DE72EF" w:rsidP="002F5FE4">
      <w:pPr>
        <w:jc w:val="both"/>
        <w:rPr>
          <w:rFonts w:ascii="PT Astra Serif" w:hAnsi="PT Astra Serif"/>
          <w:b/>
          <w:sz w:val="26"/>
          <w:szCs w:val="26"/>
        </w:rPr>
      </w:pPr>
    </w:p>
    <w:p w:rsidR="00DE72EF" w:rsidRPr="002F5FE4" w:rsidRDefault="00DE72EF" w:rsidP="002F5FE4">
      <w:pPr>
        <w:jc w:val="both"/>
        <w:rPr>
          <w:rFonts w:ascii="PT Astra Serif" w:hAnsi="PT Astra Serif"/>
          <w:b/>
          <w:sz w:val="26"/>
          <w:szCs w:val="26"/>
        </w:rPr>
      </w:pPr>
    </w:p>
    <w:p w:rsidR="001D79C5" w:rsidRPr="002F5FE4" w:rsidRDefault="001D79C5" w:rsidP="002F5FE4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ab/>
        <w:t xml:space="preserve">1. </w:t>
      </w:r>
      <w:r w:rsidR="00946CA1" w:rsidRPr="002F5FE4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 xml:space="preserve">Принять к сведению информацию Управления образования администрации города Югорска </w:t>
      </w:r>
      <w:r w:rsidR="00946CA1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об итогах 2025</w:t>
      </w:r>
      <w:r w:rsidR="00AB19DF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="00946CA1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-</w:t>
      </w:r>
      <w:r w:rsidR="00AB19DF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="00946CA1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2026 учебного года и готовности муниципальных образовательных учреждений к новому 2026</w:t>
      </w:r>
      <w:r w:rsidR="00AB19DF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="00946CA1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-</w:t>
      </w:r>
      <w:r w:rsidR="00AB19DF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="00946CA1"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2027 учебному году </w:t>
      </w:r>
      <w:r w:rsidR="00946CA1" w:rsidRPr="002F5FE4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>(приложение).</w:t>
      </w:r>
    </w:p>
    <w:p w:rsidR="00C527A6" w:rsidRPr="002F5FE4" w:rsidRDefault="001D79C5" w:rsidP="002F5FE4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ab/>
        <w:t xml:space="preserve">2. </w:t>
      </w:r>
      <w:r w:rsidR="00BD5A91" w:rsidRPr="002F5FE4">
        <w:rPr>
          <w:rFonts w:ascii="PT Astra Serif" w:hAnsi="PT Astra Serif"/>
          <w:sz w:val="26"/>
          <w:szCs w:val="26"/>
        </w:rPr>
        <w:t xml:space="preserve">Настоящее решение вступает в силу после его </w:t>
      </w:r>
      <w:r w:rsidR="00030FE5" w:rsidRPr="002F5FE4">
        <w:rPr>
          <w:rFonts w:ascii="PT Astra Serif" w:hAnsi="PT Astra Serif"/>
          <w:sz w:val="26"/>
          <w:szCs w:val="26"/>
        </w:rPr>
        <w:t>подписания.</w:t>
      </w:r>
    </w:p>
    <w:p w:rsidR="00741ED4" w:rsidRPr="002F5FE4" w:rsidRDefault="00741ED4" w:rsidP="00741ED4">
      <w:pPr>
        <w:tabs>
          <w:tab w:val="left" w:pos="993"/>
        </w:tabs>
        <w:jc w:val="both"/>
        <w:rPr>
          <w:rFonts w:ascii="PT Astra Serif" w:hAnsi="PT Astra Serif"/>
          <w:sz w:val="26"/>
          <w:szCs w:val="26"/>
        </w:rPr>
      </w:pPr>
    </w:p>
    <w:p w:rsidR="00741ED4" w:rsidRDefault="00741ED4" w:rsidP="00DB5D3F">
      <w:pPr>
        <w:rPr>
          <w:rFonts w:ascii="PT Astra Serif" w:hAnsi="PT Astra Serif"/>
          <w:b/>
          <w:sz w:val="26"/>
          <w:szCs w:val="26"/>
        </w:rPr>
      </w:pPr>
    </w:p>
    <w:p w:rsidR="002F5FE4" w:rsidRDefault="002F5FE4" w:rsidP="00DB5D3F">
      <w:pPr>
        <w:rPr>
          <w:rFonts w:ascii="PT Astra Serif" w:hAnsi="PT Astra Serif"/>
          <w:b/>
          <w:sz w:val="26"/>
          <w:szCs w:val="26"/>
        </w:rPr>
      </w:pPr>
    </w:p>
    <w:p w:rsidR="002F5FE4" w:rsidRPr="002F5FE4" w:rsidRDefault="002F5FE4" w:rsidP="00DB5D3F">
      <w:pPr>
        <w:rPr>
          <w:rFonts w:ascii="PT Astra Serif" w:hAnsi="PT Astra Serif"/>
          <w:b/>
          <w:sz w:val="26"/>
          <w:szCs w:val="26"/>
        </w:rPr>
      </w:pPr>
    </w:p>
    <w:p w:rsidR="008207D5" w:rsidRPr="002F5FE4" w:rsidRDefault="002A2FC4" w:rsidP="00DB5D3F">
      <w:pPr>
        <w:rPr>
          <w:rFonts w:ascii="PT Astra Serif" w:hAnsi="PT Astra Serif"/>
          <w:b/>
          <w:sz w:val="26"/>
          <w:szCs w:val="26"/>
        </w:rPr>
      </w:pPr>
      <w:r w:rsidRPr="002F5FE4">
        <w:rPr>
          <w:rFonts w:ascii="PT Astra Serif" w:hAnsi="PT Astra Serif"/>
          <w:b/>
          <w:sz w:val="26"/>
          <w:szCs w:val="26"/>
        </w:rPr>
        <w:t>П</w:t>
      </w:r>
      <w:r w:rsidR="008207D5" w:rsidRPr="002F5FE4">
        <w:rPr>
          <w:rFonts w:ascii="PT Astra Serif" w:hAnsi="PT Astra Serif"/>
          <w:b/>
          <w:sz w:val="26"/>
          <w:szCs w:val="26"/>
        </w:rPr>
        <w:t>редседател</w:t>
      </w:r>
      <w:r w:rsidRPr="002F5FE4">
        <w:rPr>
          <w:rFonts w:ascii="PT Astra Serif" w:hAnsi="PT Astra Serif"/>
          <w:b/>
          <w:sz w:val="26"/>
          <w:szCs w:val="26"/>
        </w:rPr>
        <w:t>ь</w:t>
      </w:r>
      <w:r w:rsidR="008207D5" w:rsidRPr="002F5FE4">
        <w:rPr>
          <w:rFonts w:ascii="PT Astra Serif" w:hAnsi="PT Astra Serif"/>
          <w:b/>
          <w:sz w:val="26"/>
          <w:szCs w:val="26"/>
        </w:rPr>
        <w:t xml:space="preserve"> Думы города Югорска           </w:t>
      </w:r>
      <w:r w:rsidR="002F5FE4">
        <w:rPr>
          <w:rFonts w:ascii="PT Astra Serif" w:hAnsi="PT Astra Serif"/>
          <w:b/>
          <w:sz w:val="26"/>
          <w:szCs w:val="26"/>
        </w:rPr>
        <w:t xml:space="preserve">                   </w:t>
      </w:r>
      <w:r w:rsidR="008207D5" w:rsidRPr="002F5FE4">
        <w:rPr>
          <w:rFonts w:ascii="PT Astra Serif" w:hAnsi="PT Astra Serif"/>
          <w:b/>
          <w:sz w:val="26"/>
          <w:szCs w:val="26"/>
        </w:rPr>
        <w:t xml:space="preserve">        </w:t>
      </w:r>
      <w:r w:rsidR="001D79C5" w:rsidRPr="002F5FE4">
        <w:rPr>
          <w:rFonts w:ascii="PT Astra Serif" w:hAnsi="PT Astra Serif"/>
          <w:b/>
          <w:sz w:val="26"/>
          <w:szCs w:val="26"/>
        </w:rPr>
        <w:t xml:space="preserve">              </w:t>
      </w:r>
      <w:r w:rsidR="00C5325E" w:rsidRPr="002F5FE4">
        <w:rPr>
          <w:rFonts w:ascii="PT Astra Serif" w:hAnsi="PT Astra Serif"/>
          <w:b/>
          <w:sz w:val="26"/>
          <w:szCs w:val="26"/>
        </w:rPr>
        <w:t xml:space="preserve">Е.Б. </w:t>
      </w:r>
      <w:r w:rsidRPr="002F5FE4">
        <w:rPr>
          <w:rFonts w:ascii="PT Astra Serif" w:hAnsi="PT Astra Serif"/>
          <w:b/>
          <w:sz w:val="26"/>
          <w:szCs w:val="26"/>
        </w:rPr>
        <w:t>Комисаренко</w:t>
      </w:r>
    </w:p>
    <w:p w:rsidR="00527289" w:rsidRPr="002F5FE4" w:rsidRDefault="00527289" w:rsidP="00DB5D3F">
      <w:pPr>
        <w:rPr>
          <w:rFonts w:ascii="PT Astra Serif" w:hAnsi="PT Astra Serif"/>
          <w:b/>
          <w:sz w:val="26"/>
          <w:szCs w:val="26"/>
        </w:rPr>
      </w:pPr>
    </w:p>
    <w:p w:rsidR="00DE72EF" w:rsidRPr="002F5FE4" w:rsidRDefault="00DE72EF" w:rsidP="00DB5D3F">
      <w:pPr>
        <w:rPr>
          <w:rFonts w:ascii="PT Astra Serif" w:hAnsi="PT Astra Serif"/>
          <w:b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1D79C5" w:rsidRPr="002F5FE4" w:rsidRDefault="001D79C5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1D79C5" w:rsidRDefault="001D79C5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Default="002F5FE4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</w:p>
    <w:p w:rsidR="002F5FE4" w:rsidRPr="000D2FC6" w:rsidRDefault="002F5FE4" w:rsidP="002F5FE4">
      <w:pPr>
        <w:jc w:val="both"/>
        <w:rPr>
          <w:rFonts w:ascii="PT Astra Serif" w:hAnsi="PT Astra Serif"/>
          <w:b/>
          <w:u w:val="single"/>
        </w:rPr>
      </w:pPr>
      <w:r w:rsidRPr="000D2FC6">
        <w:rPr>
          <w:rFonts w:ascii="PT Astra Serif" w:hAnsi="PT Astra Serif"/>
          <w:b/>
          <w:u w:val="single"/>
        </w:rPr>
        <w:t>«27» октября 2026 года</w:t>
      </w:r>
    </w:p>
    <w:p w:rsidR="002F5FE4" w:rsidRDefault="002F5FE4" w:rsidP="002F5FE4">
      <w:pPr>
        <w:jc w:val="both"/>
      </w:pPr>
      <w:r w:rsidRPr="000D2FC6">
        <w:rPr>
          <w:rFonts w:ascii="PT Astra Serif" w:hAnsi="PT Astra Serif"/>
          <w:b/>
        </w:rPr>
        <w:t>(дата подписания)</w:t>
      </w:r>
    </w:p>
    <w:p w:rsidR="002F5FE4" w:rsidRDefault="002F5FE4" w:rsidP="002F5FE4">
      <w:pPr>
        <w:pStyle w:val="210"/>
        <w:ind w:firstLine="0"/>
        <w:jc w:val="both"/>
      </w:pPr>
    </w:p>
    <w:p w:rsidR="00946CA1" w:rsidRPr="002F5FE4" w:rsidRDefault="00946CA1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  <w:r w:rsidRPr="002F5FE4">
        <w:rPr>
          <w:rFonts w:ascii="PT Astra Serif" w:hAnsi="PT Astra Serif" w:cs="Times New Roman"/>
          <w:b/>
          <w:sz w:val="26"/>
          <w:szCs w:val="26"/>
        </w:rPr>
        <w:lastRenderedPageBreak/>
        <w:t xml:space="preserve">Приложение </w:t>
      </w:r>
    </w:p>
    <w:p w:rsidR="00946CA1" w:rsidRPr="002F5FE4" w:rsidRDefault="00946CA1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  <w:r w:rsidRPr="002F5FE4">
        <w:rPr>
          <w:rFonts w:ascii="PT Astra Serif" w:hAnsi="PT Astra Serif" w:cs="Times New Roman"/>
          <w:b/>
          <w:sz w:val="26"/>
          <w:szCs w:val="26"/>
        </w:rPr>
        <w:t>к решению Думы города Югорска</w:t>
      </w:r>
    </w:p>
    <w:p w:rsidR="00946CA1" w:rsidRPr="002F5FE4" w:rsidRDefault="00946CA1" w:rsidP="00946CA1">
      <w:pPr>
        <w:jc w:val="right"/>
        <w:rPr>
          <w:rFonts w:ascii="PT Astra Serif" w:hAnsi="PT Astra Serif" w:cs="Times New Roman"/>
          <w:b/>
          <w:sz w:val="26"/>
          <w:szCs w:val="26"/>
        </w:rPr>
      </w:pPr>
      <w:r w:rsidRPr="002F5FE4">
        <w:rPr>
          <w:rFonts w:ascii="PT Astra Serif" w:hAnsi="PT Astra Serif" w:cs="Times New Roman"/>
          <w:b/>
          <w:sz w:val="26"/>
          <w:szCs w:val="26"/>
        </w:rPr>
        <w:t>от</w:t>
      </w:r>
      <w:r w:rsidR="002F5FE4">
        <w:rPr>
          <w:rFonts w:ascii="PT Astra Serif" w:hAnsi="PT Astra Serif" w:cs="Times New Roman"/>
          <w:b/>
          <w:sz w:val="26"/>
          <w:szCs w:val="26"/>
        </w:rPr>
        <w:t xml:space="preserve"> 27 октября 2026 года № 100</w:t>
      </w:r>
    </w:p>
    <w:p w:rsidR="00946CA1" w:rsidRPr="002F5FE4" w:rsidRDefault="00946CA1" w:rsidP="00946CA1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946CA1" w:rsidRPr="002F5FE4" w:rsidRDefault="00946CA1" w:rsidP="00946CA1">
      <w:pPr>
        <w:jc w:val="right"/>
        <w:rPr>
          <w:rFonts w:ascii="PT Astra Serif" w:hAnsi="PT Astra Serif" w:cs="Times New Roman"/>
          <w:sz w:val="26"/>
          <w:szCs w:val="26"/>
        </w:rPr>
      </w:pPr>
    </w:p>
    <w:p w:rsidR="00946CA1" w:rsidRPr="002F5FE4" w:rsidRDefault="00946CA1" w:rsidP="00946CA1">
      <w:pPr>
        <w:tabs>
          <w:tab w:val="left" w:pos="709"/>
        </w:tabs>
        <w:jc w:val="center"/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</w:pPr>
      <w:r w:rsidRPr="002F5FE4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ИНФОРМАЦИЯ</w:t>
      </w:r>
    </w:p>
    <w:p w:rsidR="003F6015" w:rsidRPr="002F5FE4" w:rsidRDefault="00AB19DF" w:rsidP="00AB19DF">
      <w:pPr>
        <w:tabs>
          <w:tab w:val="left" w:pos="4095"/>
        </w:tabs>
        <w:jc w:val="center"/>
        <w:rPr>
          <w:rFonts w:ascii="PT Astra Serif" w:hAnsi="PT Astra Serif"/>
          <w:b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b/>
          <w:sz w:val="26"/>
          <w:szCs w:val="26"/>
          <w:lang w:eastAsia="ar-SA"/>
        </w:rPr>
        <w:t>об итогах 2025 - 2026 учебного года и готовности муниципальных образовательных учреждений к новому 2026 - 2027 учебному году</w:t>
      </w:r>
    </w:p>
    <w:p w:rsidR="003F6015" w:rsidRPr="002F5FE4" w:rsidRDefault="003F6015" w:rsidP="00AB19DF">
      <w:pPr>
        <w:tabs>
          <w:tab w:val="left" w:pos="4095"/>
        </w:tabs>
        <w:jc w:val="center"/>
        <w:rPr>
          <w:rFonts w:ascii="PT Astra Serif" w:hAnsi="PT Astra Serif"/>
          <w:b/>
          <w:sz w:val="26"/>
          <w:szCs w:val="26"/>
        </w:rPr>
      </w:pP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bCs/>
          <w:sz w:val="26"/>
          <w:szCs w:val="26"/>
          <w:lang w:eastAsia="ar-SA"/>
        </w:rPr>
        <w:t xml:space="preserve">Каждый год </w:t>
      </w:r>
      <w:r w:rsidRPr="002F5FE4">
        <w:rPr>
          <w:rFonts w:ascii="PT Astra Serif" w:hAnsi="PT Astra Serif"/>
          <w:sz w:val="26"/>
          <w:szCs w:val="26"/>
        </w:rPr>
        <w:t xml:space="preserve">для муниципальной системы образования – это период преобразований и достижений. 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eastAsia="Calibri" w:hAnsi="PT Astra Serif"/>
          <w:color w:val="000000" w:themeColor="text1"/>
          <w:sz w:val="26"/>
          <w:szCs w:val="26"/>
        </w:rPr>
        <w:t xml:space="preserve">Современная комфортная образовательная среда, развивающаяся система </w:t>
      </w:r>
      <w:r w:rsidRPr="002F5FE4">
        <w:rPr>
          <w:rFonts w:ascii="PT Astra Serif" w:hAnsi="PT Astra Serif"/>
          <w:sz w:val="26"/>
          <w:szCs w:val="26"/>
        </w:rPr>
        <w:t>поддержки талантливых и одаренных детей</w:t>
      </w:r>
      <w:r w:rsidRPr="002F5FE4">
        <w:rPr>
          <w:rFonts w:ascii="PT Astra Serif" w:eastAsia="Calibri" w:hAnsi="PT Astra Serif"/>
          <w:color w:val="000000" w:themeColor="text1"/>
          <w:sz w:val="26"/>
          <w:szCs w:val="26"/>
        </w:rPr>
        <w:t>, ранней профессиональной ориентации и самоопределения обучающихся, воспитывающая среда, направленная на формирование национального самосознания, патриотизма и гражданственности, эффективно работающая система дополнительного образования детей – приоритеты муниципальной системы образования города Югорска.</w:t>
      </w:r>
    </w:p>
    <w:p w:rsidR="005C6070" w:rsidRPr="002F5FE4" w:rsidRDefault="005C6070" w:rsidP="005C6070">
      <w:pPr>
        <w:ind w:firstLine="634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В 2025 -2026 учебном году</w:t>
      </w:r>
      <w:r w:rsidRPr="002F5FE4">
        <w:rPr>
          <w:rFonts w:ascii="PT Astra Serif" w:hAnsi="PT Astra Serif"/>
          <w:color w:val="000000" w:themeColor="text1"/>
          <w:sz w:val="26"/>
          <w:szCs w:val="26"/>
          <w:lang w:eastAsia="ar-SA"/>
        </w:rPr>
        <w:t xml:space="preserve">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стратегия развития </w:t>
      </w:r>
      <w:r w:rsidRPr="002F5FE4">
        <w:rPr>
          <w:rFonts w:ascii="PT Astra Serif" w:hAnsi="PT Astra Serif"/>
          <w:color w:val="000000" w:themeColor="text1"/>
          <w:sz w:val="26"/>
          <w:szCs w:val="26"/>
          <w:lang w:eastAsia="ar-SA"/>
        </w:rPr>
        <w:t>была направлена на реализацию национального проекта «Молодежь и дети» и муниципальной программы города Югорска «Развитие образования».</w:t>
      </w:r>
    </w:p>
    <w:p w:rsidR="005C6070" w:rsidRPr="002F5FE4" w:rsidRDefault="005C6070" w:rsidP="005C6070">
      <w:pPr>
        <w:pStyle w:val="2"/>
        <w:keepNext w:val="0"/>
        <w:keepLines w:val="0"/>
        <w:spacing w:before="0"/>
        <w:ind w:firstLine="720"/>
        <w:jc w:val="both"/>
        <w:rPr>
          <w:rFonts w:ascii="PT Astra Serif" w:hAnsi="PT Astra Serif"/>
          <w:b w:val="0"/>
          <w:color w:val="auto"/>
        </w:rPr>
      </w:pPr>
      <w:bookmarkStart w:id="1" w:name="_egc9zlabe626" w:colFirst="0" w:colLast="0"/>
      <w:bookmarkEnd w:id="1"/>
      <w:r w:rsidRPr="002F5FE4">
        <w:rPr>
          <w:rFonts w:ascii="PT Astra Serif" w:hAnsi="PT Astra Serif"/>
          <w:color w:val="auto"/>
        </w:rPr>
        <w:t>1. Общая характеристика образовательной сети.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Общая образовательная сеть города Югорска представлена 12 образовательными организациями, в том числе: 9 муниципальными, 2 негосударственными организациями дошкольного и общего образования, 1 государственным учреждением</w:t>
      </w:r>
      <w:r w:rsidR="00F77374" w:rsidRPr="002F5FE4">
        <w:rPr>
          <w:rFonts w:ascii="PT Astra Serif" w:hAnsi="PT Astra Serif" w:cs="Times New Roman"/>
          <w:sz w:val="26"/>
          <w:szCs w:val="26"/>
        </w:rPr>
        <w:t xml:space="preserve"> общего образования:</w:t>
      </w:r>
    </w:p>
    <w:p w:rsidR="005C6070" w:rsidRPr="002F5FE4" w:rsidRDefault="005C6070" w:rsidP="005C6070">
      <w:pPr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proofErr w:type="gramStart"/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- общее образование - 6 учреждений, в том числе: 4 муниципальных средних общеобразовательных школы, 1 частное общеобразовательное учреждение «Православная гимназия преподобного Сергия Радонежского» (далее – ЧОУ «Православная гимназия») и 1 бюджетное общеобразовательное учреждение Ханты - Мансийского автономного округа – Югры «Лицей им. Г.Ф. Атякшева» (далее – БОУ ХМАО - Югры «Лицей им. Г.Ф. Атякшева»)</w:t>
      </w:r>
      <w:r w:rsidRPr="002F5FE4">
        <w:rPr>
          <w:rFonts w:ascii="PT Astra Serif" w:hAnsi="PT Astra Serif"/>
          <w:sz w:val="26"/>
          <w:szCs w:val="26"/>
        </w:rPr>
        <w:t>,</w:t>
      </w:r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реализующие основные общеобразовательные программы;</w:t>
      </w:r>
      <w:proofErr w:type="gramEnd"/>
    </w:p>
    <w:p w:rsidR="005C6070" w:rsidRPr="002F5FE4" w:rsidRDefault="005C6070" w:rsidP="005C6070">
      <w:pPr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- дошкольное образование – 4 учреждения, в том числе: 3 </w:t>
      </w:r>
      <w:proofErr w:type="gramStart"/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муниципальных</w:t>
      </w:r>
      <w:proofErr w:type="gramEnd"/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учреждения и 1 индивидуальный предприниматель, осуществляющий образовательную деятельность; </w:t>
      </w:r>
    </w:p>
    <w:p w:rsidR="005C6070" w:rsidRPr="002F5FE4" w:rsidRDefault="005C6070" w:rsidP="005C6070">
      <w:pPr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- дополнительное образование - 2 </w:t>
      </w:r>
      <w:proofErr w:type="gramStart"/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>муниципальных</w:t>
      </w:r>
      <w:proofErr w:type="gramEnd"/>
      <w:r w:rsidRPr="002F5FE4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учреждения, в том числе: в ведомстве спорта – 1 учреждение, в ведомстве культуры - 1 учреждение.</w:t>
      </w:r>
    </w:p>
    <w:p w:rsidR="005C6070" w:rsidRPr="002F5FE4" w:rsidRDefault="005C6070" w:rsidP="005C6070">
      <w:pPr>
        <w:widowControl w:val="0"/>
        <w:ind w:firstLine="708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системе дошкольного образования численность воспитанников на 01.09.2026 - 1 852 человека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, 2025-2026 уч. год - 1942 человека, 2024-2025 – 2081 человек (</w:t>
      </w:r>
      <w:r w:rsidRPr="002F5FE4">
        <w:rPr>
          <w:rFonts w:ascii="PT Astra Serif" w:hAnsi="PT Astra Serif"/>
          <w:sz w:val="26"/>
          <w:szCs w:val="26"/>
        </w:rPr>
        <w:t xml:space="preserve">ежегодное снижение в среднем на 115 человек), что отражает ообщероссийские демографические тенденции. Несмотря на снижение численности, обеспечена 100% доступность дошкольного образования. </w:t>
      </w:r>
    </w:p>
    <w:p w:rsidR="005C6070" w:rsidRPr="002F5FE4" w:rsidRDefault="005C6070" w:rsidP="005C6070">
      <w:pPr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eastAsia="Calibri" w:hAnsi="PT Astra Serif"/>
          <w:sz w:val="26"/>
          <w:szCs w:val="26"/>
        </w:rPr>
        <w:t xml:space="preserve">Продолжается финансовая поддержка индивидуальных предпринимателей посредством «сертификата дошкольника», позволяющего снизить размер родительской платы до 4 тыс. рублей. </w:t>
      </w:r>
    </w:p>
    <w:p w:rsidR="005C6070" w:rsidRPr="002F5FE4" w:rsidRDefault="005C6070" w:rsidP="005C6070">
      <w:pPr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С 1 января 2026 года изменился порядок выдачи и использования сертификата дошкольника: обязательными условиями его получения являются отсутствие свободных мест в муниципальных детских садах, постановка ребёнка на учёт в государственную информационную систему «Образование Югры». </w:t>
      </w:r>
      <w:r w:rsidRPr="002F5FE4">
        <w:rPr>
          <w:rFonts w:ascii="PT Astra Serif" w:eastAsia="Calibri" w:hAnsi="PT Astra Serif"/>
          <w:sz w:val="26"/>
          <w:szCs w:val="26"/>
        </w:rPr>
        <w:t xml:space="preserve">За период действия проекта «Сертификат дошкольника» выдано 869 сертификатов, из них в отчетном периоде – 68, в том числе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10 для детей в возрасте до 1 года.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lastRenderedPageBreak/>
        <w:t>Контингент обучающихся общеобразовательных учреждений с учетом БОУ ХМАО-Югры «Лицей им. Г.Ф. Атякшева», ЧОУ «Православная гимназия» по состоянию на 01.09.2026 – 5 173</w:t>
      </w:r>
      <w:r w:rsidR="00F77374"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человек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, 2025-2026 уч. год - 5 353 человек, 2024-2025 уч. год – 5580 человек. Доля </w:t>
      </w:r>
      <w:proofErr w:type="gramStart"/>
      <w:r w:rsidRPr="002F5FE4">
        <w:rPr>
          <w:rFonts w:ascii="PT Astra Serif" w:hAnsi="PT Astra Serif"/>
          <w:color w:val="000000" w:themeColor="text1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во вторую смену - </w:t>
      </w:r>
      <w:r w:rsidRPr="002F5FE4">
        <w:rPr>
          <w:rFonts w:ascii="PT Astra Serif" w:eastAsia="Calibri" w:hAnsi="PT Astra Serif"/>
          <w:color w:val="000000" w:themeColor="text1"/>
          <w:sz w:val="26"/>
          <w:szCs w:val="26"/>
        </w:rPr>
        <w:t>24%.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Остается стабильна доля </w:t>
      </w:r>
      <w:proofErr w:type="gramStart"/>
      <w:r w:rsidRPr="002F5FE4">
        <w:rPr>
          <w:rFonts w:ascii="PT Astra Serif" w:hAnsi="PT Astra Serif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sz w:val="26"/>
          <w:szCs w:val="26"/>
        </w:rPr>
        <w:t>, имеющих особенности в развитии.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На 01.09.2026 – 394 человека (5%), 2025-2026 уч. год – 380 человек (5,2%), 2024-2025 уч. год –349 человек</w:t>
      </w:r>
      <w:r w:rsidRPr="002F5FE4">
        <w:rPr>
          <w:rFonts w:ascii="PT Astra Serif" w:hAnsi="PT Astra Serif"/>
          <w:sz w:val="26"/>
          <w:szCs w:val="26"/>
        </w:rPr>
        <w:t xml:space="preserve"> (4,6%). Специальные классы для детей с задержкой психического развития открыты в </w:t>
      </w:r>
      <w:r w:rsidR="008A3AAD" w:rsidRPr="002F5FE4">
        <w:rPr>
          <w:rFonts w:ascii="PT Astra Serif" w:hAnsi="PT Astra Serif"/>
          <w:sz w:val="26"/>
          <w:szCs w:val="26"/>
        </w:rPr>
        <w:t xml:space="preserve">муниципальном бюджетном общеобразовательном учреждении (далее – </w:t>
      </w:r>
      <w:r w:rsidRPr="002F5FE4">
        <w:rPr>
          <w:rFonts w:ascii="PT Astra Serif" w:hAnsi="PT Astra Serif"/>
          <w:sz w:val="26"/>
          <w:szCs w:val="26"/>
        </w:rPr>
        <w:t>МБОУ</w:t>
      </w:r>
      <w:r w:rsidR="008A3AAD" w:rsidRPr="002F5FE4">
        <w:rPr>
          <w:rFonts w:ascii="PT Astra Serif" w:hAnsi="PT Astra Serif"/>
          <w:sz w:val="26"/>
          <w:szCs w:val="26"/>
        </w:rPr>
        <w:t>)</w:t>
      </w:r>
      <w:r w:rsidRPr="002F5FE4">
        <w:rPr>
          <w:rFonts w:ascii="PT Astra Serif" w:hAnsi="PT Astra Serif"/>
          <w:sz w:val="26"/>
          <w:szCs w:val="26"/>
        </w:rPr>
        <w:t xml:space="preserve"> «Гимназии», </w:t>
      </w:r>
      <w:r w:rsidR="008A3AAD" w:rsidRPr="002F5FE4">
        <w:rPr>
          <w:rFonts w:ascii="PT Astra Serif" w:hAnsi="PT Astra Serif"/>
          <w:sz w:val="26"/>
          <w:szCs w:val="26"/>
        </w:rPr>
        <w:t>МБОУ «Средняя общеобразовательная школа</w:t>
      </w:r>
      <w:r w:rsidRPr="002F5FE4">
        <w:rPr>
          <w:rFonts w:ascii="PT Astra Serif" w:hAnsi="PT Astra Serif"/>
          <w:sz w:val="26"/>
          <w:szCs w:val="26"/>
        </w:rPr>
        <w:t xml:space="preserve"> №2», для детей с расстройством аутистического спектра и интеллектуальными нарушениями (охват – 21 человек). В дошкольных учреждениях функционируют группы комбинированной и компенсирующей направленности.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В городе обеспечивается возможность выбора родителями (законными представителями) учащихся формы получения образования и формы обучения. Общее количество </w:t>
      </w:r>
      <w:proofErr w:type="gramStart"/>
      <w:r w:rsidRPr="002F5FE4">
        <w:rPr>
          <w:rFonts w:ascii="PT Astra Serif" w:hAnsi="PT Astra Serif"/>
          <w:sz w:val="26"/>
          <w:szCs w:val="26"/>
        </w:rPr>
        <w:t>детей, получающих образование в семейной форме стабильно и составляет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1% от общего количества обучающихся (2026-2027 уч. г</w:t>
      </w:r>
      <w:r w:rsidR="00F77374" w:rsidRPr="002F5FE4">
        <w:rPr>
          <w:rFonts w:ascii="PT Astra Serif" w:hAnsi="PT Astra Serif"/>
          <w:sz w:val="26"/>
          <w:szCs w:val="26"/>
        </w:rPr>
        <w:t xml:space="preserve">од - 53 </w:t>
      </w:r>
      <w:r w:rsidRPr="002F5FE4">
        <w:rPr>
          <w:rFonts w:ascii="PT Astra Serif" w:hAnsi="PT Astra Serif"/>
          <w:sz w:val="26"/>
          <w:szCs w:val="26"/>
        </w:rPr>
        <w:t>человека</w:t>
      </w:r>
      <w:r w:rsidR="00F77374" w:rsidRPr="002F5FE4">
        <w:rPr>
          <w:rFonts w:ascii="PT Astra Serif" w:hAnsi="PT Astra Serif"/>
          <w:sz w:val="26"/>
          <w:szCs w:val="26"/>
        </w:rPr>
        <w:t>, 2025-2026-уч. год</w:t>
      </w:r>
      <w:r w:rsidRPr="002F5FE4">
        <w:rPr>
          <w:rFonts w:ascii="PT Astra Serif" w:hAnsi="PT Astra Serif"/>
          <w:sz w:val="26"/>
          <w:szCs w:val="26"/>
        </w:rPr>
        <w:t>- 60 человек, 2</w:t>
      </w:r>
      <w:r w:rsidR="005A0A9D" w:rsidRPr="002F5FE4">
        <w:rPr>
          <w:rFonts w:ascii="PT Astra Serif" w:hAnsi="PT Astra Serif"/>
          <w:sz w:val="26"/>
          <w:szCs w:val="26"/>
        </w:rPr>
        <w:t>024 - 2025 уч. год</w:t>
      </w:r>
      <w:r w:rsidR="0046334A" w:rsidRPr="002F5FE4">
        <w:rPr>
          <w:rFonts w:ascii="PT Astra Serif" w:hAnsi="PT Astra Serif"/>
          <w:sz w:val="26"/>
          <w:szCs w:val="26"/>
        </w:rPr>
        <w:t xml:space="preserve"> - 53 человека</w:t>
      </w:r>
      <w:r w:rsidRPr="002F5FE4">
        <w:rPr>
          <w:rFonts w:ascii="PT Astra Serif" w:hAnsi="PT Astra Serif"/>
          <w:sz w:val="26"/>
          <w:szCs w:val="26"/>
        </w:rPr>
        <w:t>), из них</w:t>
      </w:r>
      <w:r w:rsidR="005A0A9D" w:rsidRPr="002F5FE4">
        <w:rPr>
          <w:rFonts w:ascii="PT Astra Serif" w:hAnsi="PT Astra Serif"/>
          <w:sz w:val="26"/>
          <w:szCs w:val="26"/>
        </w:rPr>
        <w:t xml:space="preserve"> 67% </w:t>
      </w:r>
      <w:r w:rsidRPr="002F5FE4">
        <w:rPr>
          <w:rFonts w:ascii="PT Astra Serif" w:hAnsi="PT Astra Serif"/>
          <w:sz w:val="26"/>
          <w:szCs w:val="26"/>
        </w:rPr>
        <w:t>нормотипичные дети (доступность онлайн школ)</w:t>
      </w:r>
      <w:r w:rsidR="00744B0F" w:rsidRPr="002F5FE4">
        <w:rPr>
          <w:rFonts w:ascii="PT Astra Serif" w:hAnsi="PT Astra Serif"/>
          <w:sz w:val="26"/>
          <w:szCs w:val="26"/>
        </w:rPr>
        <w:t>, 33% -</w:t>
      </w:r>
      <w:r w:rsidRPr="002F5FE4">
        <w:rPr>
          <w:rFonts w:ascii="PT Astra Serif" w:hAnsi="PT Astra Serif"/>
          <w:sz w:val="26"/>
          <w:szCs w:val="26"/>
        </w:rPr>
        <w:t xml:space="preserve"> дети с </w:t>
      </w:r>
      <w:r w:rsidR="0046334A" w:rsidRPr="002F5FE4">
        <w:rPr>
          <w:rFonts w:ascii="PT Astra Serif" w:hAnsi="PT Astra Serif"/>
          <w:sz w:val="26"/>
          <w:szCs w:val="26"/>
        </w:rPr>
        <w:t xml:space="preserve">ограниченными возможностями здоровья (далее – </w:t>
      </w:r>
      <w:r w:rsidRPr="002F5FE4">
        <w:rPr>
          <w:rFonts w:ascii="PT Astra Serif" w:hAnsi="PT Astra Serif"/>
          <w:sz w:val="26"/>
          <w:szCs w:val="26"/>
        </w:rPr>
        <w:t>ОВЗ</w:t>
      </w:r>
      <w:r w:rsidR="0046334A" w:rsidRPr="002F5FE4">
        <w:rPr>
          <w:rFonts w:ascii="PT Astra Serif" w:hAnsi="PT Astra Serif"/>
          <w:sz w:val="26"/>
          <w:szCs w:val="26"/>
        </w:rPr>
        <w:t>)</w:t>
      </w:r>
      <w:r w:rsidRPr="002F5FE4">
        <w:rPr>
          <w:rFonts w:ascii="PT Astra Serif" w:hAnsi="PT Astra Serif"/>
          <w:sz w:val="26"/>
          <w:szCs w:val="26"/>
        </w:rPr>
        <w:t xml:space="preserve">. 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2F5FE4">
        <w:rPr>
          <w:rFonts w:ascii="PT Astra Serif" w:eastAsiaTheme="minorEastAsia" w:hAnsi="PT Astra Serif"/>
          <w:sz w:val="26"/>
          <w:szCs w:val="26"/>
        </w:rPr>
        <w:t>В рамках реализации</w:t>
      </w:r>
      <w:r w:rsidRPr="002F5FE4">
        <w:rPr>
          <w:rFonts w:ascii="PT Astra Serif" w:eastAsia="Calibri" w:hAnsi="PT Astra Serif"/>
          <w:sz w:val="26"/>
          <w:szCs w:val="26"/>
        </w:rPr>
        <w:t xml:space="preserve"> регионального проекта «Все лучшее детям» национального проекта «Молодежь и дети» </w:t>
      </w:r>
      <w:r w:rsidRPr="002F5FE4">
        <w:rPr>
          <w:rFonts w:ascii="PT Astra Serif" w:eastAsiaTheme="minorEastAsia" w:hAnsi="PT Astra Serif"/>
          <w:sz w:val="26"/>
          <w:szCs w:val="26"/>
        </w:rPr>
        <w:t xml:space="preserve">услугами дополнительного образования (с учетом учреждений физической культуры и спорта) охвачено </w:t>
      </w:r>
      <w:r w:rsidRPr="002F5FE4">
        <w:rPr>
          <w:rFonts w:ascii="PT Astra Serif" w:hAnsi="PT Astra Serif"/>
          <w:sz w:val="26"/>
          <w:szCs w:val="26"/>
        </w:rPr>
        <w:t>7 629 детей</w:t>
      </w:r>
      <w:r w:rsidRPr="002F5FE4">
        <w:rPr>
          <w:rFonts w:ascii="PT Astra Serif" w:eastAsiaTheme="minorEastAsia" w:hAnsi="PT Astra Serif"/>
          <w:sz w:val="26"/>
          <w:szCs w:val="26"/>
        </w:rPr>
        <w:t xml:space="preserve"> - 94,99% от общего числа детей в возрасте от 5 до 18 лет</w:t>
      </w:r>
      <w:r w:rsidRPr="002F5FE4">
        <w:rPr>
          <w:rFonts w:ascii="PT Astra Serif" w:hAnsi="PT Astra Serif"/>
          <w:sz w:val="26"/>
          <w:szCs w:val="26"/>
        </w:rPr>
        <w:t xml:space="preserve"> (по итогам 2025 года), по состоянию на 01.10.2026</w:t>
      </w:r>
      <w:bookmarkStart w:id="2" w:name="_Hlk204289100"/>
      <w:r w:rsidR="00933DAE" w:rsidRPr="002F5FE4">
        <w:rPr>
          <w:rFonts w:ascii="PT Astra Serif" w:hAnsi="PT Astra Serif"/>
          <w:sz w:val="26"/>
          <w:szCs w:val="26"/>
        </w:rPr>
        <w:t xml:space="preserve"> – 91,3</w:t>
      </w:r>
      <w:r w:rsidRPr="002F5FE4">
        <w:rPr>
          <w:rFonts w:ascii="PT Astra Serif" w:hAnsi="PT Astra Serif"/>
          <w:sz w:val="26"/>
          <w:szCs w:val="26"/>
        </w:rPr>
        <w:t xml:space="preserve"> %</w:t>
      </w:r>
      <w:bookmarkEnd w:id="2"/>
      <w:r w:rsidR="00933DAE" w:rsidRPr="002F5FE4">
        <w:rPr>
          <w:rFonts w:ascii="PT Astra Serif" w:hAnsi="PT Astra Serif"/>
          <w:sz w:val="26"/>
          <w:szCs w:val="26"/>
        </w:rPr>
        <w:t xml:space="preserve"> (7</w:t>
      </w:r>
      <w:r w:rsidR="00240BE7" w:rsidRPr="002F5FE4">
        <w:rPr>
          <w:rFonts w:ascii="PT Astra Serif" w:hAnsi="PT Astra Serif"/>
          <w:sz w:val="26"/>
          <w:szCs w:val="26"/>
        </w:rPr>
        <w:t xml:space="preserve"> </w:t>
      </w:r>
      <w:r w:rsidR="00933DAE" w:rsidRPr="002F5FE4">
        <w:rPr>
          <w:rFonts w:ascii="PT Astra Serif" w:hAnsi="PT Astra Serif"/>
          <w:sz w:val="26"/>
          <w:szCs w:val="26"/>
        </w:rPr>
        <w:t>334</w:t>
      </w:r>
      <w:r w:rsidRPr="002F5FE4">
        <w:rPr>
          <w:rFonts w:ascii="PT Astra Serif" w:hAnsi="PT Astra Serif"/>
          <w:sz w:val="26"/>
          <w:szCs w:val="26"/>
        </w:rPr>
        <w:t xml:space="preserve"> чел</w:t>
      </w:r>
      <w:r w:rsidR="008C7848" w:rsidRPr="002F5FE4">
        <w:rPr>
          <w:rFonts w:ascii="PT Astra Serif" w:hAnsi="PT Astra Serif"/>
          <w:sz w:val="26"/>
          <w:szCs w:val="26"/>
        </w:rPr>
        <w:t>овек</w:t>
      </w:r>
      <w:r w:rsidRPr="002F5FE4">
        <w:rPr>
          <w:rFonts w:ascii="PT Astra Serif" w:hAnsi="PT Astra Serif"/>
          <w:sz w:val="26"/>
          <w:szCs w:val="26"/>
        </w:rPr>
        <w:t xml:space="preserve">), план 2026 </w:t>
      </w:r>
      <w:r w:rsidR="008C7848" w:rsidRPr="002F5FE4">
        <w:rPr>
          <w:rFonts w:ascii="PT Astra Serif" w:hAnsi="PT Astra Serif"/>
          <w:sz w:val="26"/>
          <w:szCs w:val="26"/>
        </w:rPr>
        <w:t>года (88,07% - 7073 человек</w:t>
      </w:r>
      <w:r w:rsidR="00240BE7" w:rsidRPr="002F5FE4">
        <w:rPr>
          <w:rFonts w:ascii="PT Astra Serif" w:hAnsi="PT Astra Serif"/>
          <w:sz w:val="26"/>
          <w:szCs w:val="26"/>
        </w:rPr>
        <w:t xml:space="preserve">) </w:t>
      </w:r>
      <w:r w:rsidRPr="002F5FE4">
        <w:rPr>
          <w:rFonts w:ascii="PT Astra Serif" w:hAnsi="PT Astra Serif"/>
          <w:sz w:val="26"/>
          <w:szCs w:val="26"/>
        </w:rPr>
        <w:t>исполнен в полном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2F5FE4">
        <w:rPr>
          <w:rFonts w:ascii="PT Astra Serif" w:hAnsi="PT Astra Serif"/>
          <w:sz w:val="26"/>
          <w:szCs w:val="26"/>
        </w:rPr>
        <w:t>объеме</w:t>
      </w:r>
      <w:proofErr w:type="gramEnd"/>
      <w:r w:rsidRPr="002F5FE4">
        <w:rPr>
          <w:rFonts w:ascii="PT Astra Serif" w:hAnsi="PT Astra Serif"/>
          <w:sz w:val="26"/>
          <w:szCs w:val="26"/>
        </w:rPr>
        <w:t>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Численность детей из семей участников специальной военной операции в школах – 255 человек (100% обеспечены бесплатным двухразовым питанием), в детских садах – 114 человек (89 человек - компенсация родительской платы, 25 человек освобождение от взимания родительской платы за присмотр и уход за детьми).</w:t>
      </w:r>
    </w:p>
    <w:p w:rsidR="005C6070" w:rsidRPr="002F5FE4" w:rsidRDefault="005C6070" w:rsidP="005C6070">
      <w:pPr>
        <w:pStyle w:val="HTML"/>
        <w:ind w:firstLine="709"/>
        <w:jc w:val="both"/>
        <w:rPr>
          <w:rFonts w:ascii="PT Astra Serif" w:eastAsia="Times New Roman" w:hAnsi="PT Astra Serif" w:cs="Courier New"/>
          <w:bCs/>
          <w:sz w:val="26"/>
          <w:szCs w:val="26"/>
          <w:lang w:val="ru-RU"/>
        </w:rPr>
      </w:pPr>
      <w:r w:rsidRPr="002F5FE4">
        <w:rPr>
          <w:rFonts w:ascii="PT Astra Serif" w:eastAsia="Times New Roman" w:hAnsi="PT Astra Serif" w:cs="Courier New"/>
          <w:bCs/>
          <w:sz w:val="26"/>
          <w:szCs w:val="26"/>
          <w:lang w:val="ru-RU"/>
        </w:rPr>
        <w:t>Таким образом, действующая образовательная сеть гарантирует доступ к общему и дополнительному образованию всех обучающихся.</w:t>
      </w:r>
      <w:bookmarkStart w:id="3" w:name="_4z77ni7cj615" w:colFirst="0" w:colLast="0"/>
      <w:bookmarkStart w:id="4" w:name="_aajzdlu9djl" w:colFirst="0" w:colLast="0"/>
      <w:bookmarkEnd w:id="3"/>
      <w:bookmarkEnd w:id="4"/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b/>
          <w:bCs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b/>
          <w:sz w:val="26"/>
          <w:szCs w:val="26"/>
        </w:rPr>
        <w:t xml:space="preserve">2. </w:t>
      </w:r>
      <w:r w:rsidRPr="002F5FE4">
        <w:rPr>
          <w:rFonts w:ascii="PT Astra Serif" w:hAnsi="PT Astra Serif"/>
          <w:b/>
          <w:bCs/>
          <w:color w:val="000000" w:themeColor="text1"/>
          <w:sz w:val="26"/>
          <w:szCs w:val="26"/>
        </w:rPr>
        <w:t>Результаты деятельности муниципальной системы образования.</w:t>
      </w:r>
    </w:p>
    <w:p w:rsidR="005C6070" w:rsidRPr="002F5FE4" w:rsidRDefault="005C6070" w:rsidP="005C6070">
      <w:pPr>
        <w:pStyle w:val="HTML"/>
        <w:ind w:firstLine="709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2F5FE4">
        <w:rPr>
          <w:rFonts w:ascii="PT Astra Serif" w:hAnsi="PT Astra Serif"/>
          <w:b/>
          <w:sz w:val="26"/>
          <w:szCs w:val="26"/>
          <w:lang w:val="ru-RU"/>
        </w:rPr>
        <w:t xml:space="preserve">2.1. </w:t>
      </w:r>
      <w:r w:rsidRPr="002F5FE4">
        <w:rPr>
          <w:rFonts w:ascii="PT Astra Serif" w:hAnsi="PT Astra Serif"/>
          <w:b/>
          <w:sz w:val="26"/>
          <w:szCs w:val="26"/>
        </w:rPr>
        <w:t>К</w:t>
      </w:r>
      <w:r w:rsidRPr="002F5FE4">
        <w:rPr>
          <w:rFonts w:ascii="PT Astra Serif" w:hAnsi="PT Astra Serif"/>
          <w:b/>
          <w:sz w:val="26"/>
          <w:szCs w:val="26"/>
          <w:lang w:val="ru-RU"/>
        </w:rPr>
        <w:t xml:space="preserve">ачество подготовки </w:t>
      </w:r>
      <w:proofErr w:type="gramStart"/>
      <w:r w:rsidRPr="002F5FE4">
        <w:rPr>
          <w:rFonts w:ascii="PT Astra Serif" w:hAnsi="PT Astra Serif"/>
          <w:b/>
          <w:sz w:val="26"/>
          <w:szCs w:val="26"/>
          <w:lang w:val="ru-RU"/>
        </w:rPr>
        <w:t>обучающихся</w:t>
      </w:r>
      <w:proofErr w:type="gramEnd"/>
      <w:r w:rsidRPr="002F5FE4">
        <w:rPr>
          <w:rFonts w:ascii="PT Astra Serif" w:hAnsi="PT Astra Serif"/>
          <w:b/>
          <w:sz w:val="26"/>
          <w:szCs w:val="26"/>
          <w:lang w:val="ru-RU"/>
        </w:rPr>
        <w:t>.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bookmarkStart w:id="5" w:name="_qwz022lkbe9i" w:colFirst="0" w:colLast="0"/>
      <w:bookmarkEnd w:id="5"/>
      <w:r w:rsidRPr="002F5FE4">
        <w:rPr>
          <w:rFonts w:ascii="PT Astra Serif" w:hAnsi="PT Astra Serif"/>
          <w:sz w:val="26"/>
          <w:szCs w:val="26"/>
        </w:rPr>
        <w:t>Результаты</w:t>
      </w:r>
      <w:r w:rsidRPr="002F5FE4">
        <w:rPr>
          <w:rFonts w:ascii="PT Astra Serif" w:hAnsi="PT Astra Serif"/>
          <w:b/>
          <w:color w:val="000000"/>
          <w:sz w:val="26"/>
          <w:szCs w:val="26"/>
        </w:rPr>
        <w:t xml:space="preserve"> </w:t>
      </w:r>
      <w:r w:rsidRPr="002F5FE4">
        <w:rPr>
          <w:rFonts w:ascii="PT Astra Serif" w:hAnsi="PT Astra Serif"/>
          <w:color w:val="000000"/>
          <w:sz w:val="26"/>
          <w:szCs w:val="26"/>
        </w:rPr>
        <w:t>государственной итоговой аттестации</w:t>
      </w:r>
      <w:r w:rsidRPr="002F5FE4">
        <w:rPr>
          <w:rFonts w:ascii="PT Astra Serif" w:hAnsi="PT Astra Serif"/>
          <w:sz w:val="26"/>
          <w:szCs w:val="26"/>
        </w:rPr>
        <w:t xml:space="preserve"> 2025 - 2026 учебного года подтвердили высокий уровень подготовки выпускников.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Единый государственный экзамен (далее - ЕГЭ):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- 100 % выпускников получили аттестат о среднем общем образовании (в 2025</w:t>
      </w:r>
      <w:r w:rsidR="00366441" w:rsidRPr="002F5FE4">
        <w:rPr>
          <w:rFonts w:ascii="PT Astra Serif" w:hAnsi="PT Astra Serif"/>
          <w:sz w:val="26"/>
          <w:szCs w:val="26"/>
        </w:rPr>
        <w:t xml:space="preserve"> году</w:t>
      </w:r>
      <w:r w:rsidRPr="002F5FE4">
        <w:rPr>
          <w:rFonts w:ascii="PT Astra Serif" w:hAnsi="PT Astra Serif"/>
          <w:sz w:val="26"/>
          <w:szCs w:val="26"/>
        </w:rPr>
        <w:t xml:space="preserve"> </w:t>
      </w:r>
      <w:r w:rsidR="00366441" w:rsidRPr="002F5FE4">
        <w:rPr>
          <w:rFonts w:ascii="PT Astra Serif" w:hAnsi="PT Astra Serif"/>
          <w:sz w:val="26"/>
          <w:szCs w:val="26"/>
        </w:rPr>
        <w:t xml:space="preserve">- </w:t>
      </w:r>
      <w:r w:rsidRPr="002F5FE4">
        <w:rPr>
          <w:rFonts w:ascii="PT Astra Serif" w:hAnsi="PT Astra Serif"/>
          <w:sz w:val="26"/>
          <w:szCs w:val="26"/>
        </w:rPr>
        <w:t>100 %, в 2024 году – 100%);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три стобалльных результата (по литературе в МБОУ «Гимназия», по химии и биологии в МБОУ «Средняя общеобразова</w:t>
      </w:r>
      <w:r w:rsidR="00CA3467" w:rsidRPr="002F5FE4">
        <w:rPr>
          <w:rFonts w:ascii="PT Astra Serif" w:hAnsi="PT Astra Serif"/>
          <w:sz w:val="26"/>
          <w:szCs w:val="26"/>
        </w:rPr>
        <w:t xml:space="preserve">тельная школа </w:t>
      </w:r>
      <w:r w:rsidRPr="002F5FE4">
        <w:rPr>
          <w:rFonts w:ascii="PT Astra Serif" w:hAnsi="PT Astra Serif"/>
          <w:sz w:val="26"/>
          <w:szCs w:val="26"/>
        </w:rPr>
        <w:t>№ 2»; в 2025 году 4 стобалльных  результата, в 2024 – 2 стобалльных результата);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увеличение доли выпускников, получивших 81 и более баллов на 12,1 % (2026 год -36,4 %, 2025 год – 24,3 %, 2024 год – 25%);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proofErr w:type="gramStart"/>
      <w:r w:rsidRPr="002F5FE4">
        <w:rPr>
          <w:rFonts w:ascii="PT Astra Serif" w:hAnsi="PT Astra Serif"/>
          <w:sz w:val="26"/>
          <w:szCs w:val="26"/>
        </w:rPr>
        <w:t>- рост среднего балла по 7 учебным предметам (русский язык, математика (профильный уровень), физика, биология, обществознание, история, литература);</w:t>
      </w:r>
      <w:proofErr w:type="gramEnd"/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- снижение доли неудовлетворительных результатов участников, не набравших минимальное количество баллов на 2,9 % в сравнении с предыдущим годом (2026 – 5,5 %, 2025 - 8,4%);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увеличение на 3% доли вып</w:t>
      </w:r>
      <w:r w:rsidR="00366441" w:rsidRPr="002F5FE4">
        <w:rPr>
          <w:rFonts w:ascii="PT Astra Serif" w:hAnsi="PT Astra Serif"/>
          <w:sz w:val="26"/>
          <w:szCs w:val="26"/>
        </w:rPr>
        <w:t>ускников, выбравших и сдавших</w:t>
      </w:r>
      <w:r w:rsidRPr="002F5FE4">
        <w:rPr>
          <w:rFonts w:ascii="PT Astra Serif" w:hAnsi="PT Astra Serif"/>
          <w:sz w:val="26"/>
          <w:szCs w:val="26"/>
        </w:rPr>
        <w:t xml:space="preserve"> учебные предметы инженерной и </w:t>
      </w:r>
      <w:proofErr w:type="gramStart"/>
      <w:r w:rsidRPr="002F5FE4">
        <w:rPr>
          <w:rFonts w:ascii="PT Astra Serif" w:hAnsi="PT Astra Serif"/>
          <w:sz w:val="26"/>
          <w:szCs w:val="26"/>
        </w:rPr>
        <w:t>естественно-научной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направленности;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завершили обучение с медалью «За особые успехи в учении» и аттестатом с отличием </w:t>
      </w:r>
      <w:r w:rsidRPr="002F5FE4">
        <w:rPr>
          <w:rFonts w:ascii="PT Astra Serif" w:hAnsi="PT Astra Serif"/>
          <w:sz w:val="26"/>
          <w:szCs w:val="26"/>
          <w:lang w:val="en-US"/>
        </w:rPr>
        <w:t>I</w:t>
      </w:r>
      <w:r w:rsidRPr="002F5FE4">
        <w:rPr>
          <w:rFonts w:ascii="PT Astra Serif" w:hAnsi="PT Astra Serif"/>
          <w:sz w:val="26"/>
          <w:szCs w:val="26"/>
        </w:rPr>
        <w:t xml:space="preserve"> и </w:t>
      </w:r>
      <w:r w:rsidRPr="002F5FE4">
        <w:rPr>
          <w:rFonts w:ascii="PT Astra Serif" w:hAnsi="PT Astra Serif"/>
          <w:sz w:val="26"/>
          <w:szCs w:val="26"/>
          <w:lang w:val="en-US"/>
        </w:rPr>
        <w:t>II</w:t>
      </w:r>
      <w:r w:rsidRPr="002F5FE4">
        <w:rPr>
          <w:rFonts w:ascii="PT Astra Serif" w:hAnsi="PT Astra Serif"/>
          <w:sz w:val="26"/>
          <w:szCs w:val="26"/>
        </w:rPr>
        <w:t xml:space="preserve"> степеней 32 выпускника (19 чел – </w:t>
      </w:r>
      <w:r w:rsidRPr="002F5FE4">
        <w:rPr>
          <w:rFonts w:ascii="PT Astra Serif" w:hAnsi="PT Astra Serif"/>
          <w:sz w:val="26"/>
          <w:szCs w:val="26"/>
          <w:lang w:val="en-US"/>
        </w:rPr>
        <w:t>I</w:t>
      </w:r>
      <w:r w:rsidRPr="002F5FE4">
        <w:rPr>
          <w:rFonts w:ascii="PT Astra Serif" w:hAnsi="PT Astra Serif"/>
          <w:sz w:val="26"/>
          <w:szCs w:val="26"/>
        </w:rPr>
        <w:t xml:space="preserve"> степени, 13 чел – </w:t>
      </w:r>
      <w:r w:rsidRPr="002F5FE4">
        <w:rPr>
          <w:rFonts w:ascii="PT Astra Serif" w:hAnsi="PT Astra Serif"/>
          <w:sz w:val="26"/>
          <w:szCs w:val="26"/>
          <w:lang w:val="en-US"/>
        </w:rPr>
        <w:t>II</w:t>
      </w:r>
      <w:r w:rsidRPr="002F5FE4">
        <w:rPr>
          <w:rFonts w:ascii="PT Astra Serif" w:hAnsi="PT Astra Serif"/>
          <w:sz w:val="26"/>
          <w:szCs w:val="26"/>
        </w:rPr>
        <w:t xml:space="preserve"> степени).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lastRenderedPageBreak/>
        <w:t>Из общего числа выпускников муниципальных общеобразовательных учреждений  в ВУЗы поступили 86% от общего числа школьников. Продолжили обучение в учреждениях среднего профессионального образования 12%, трудоустроились  2% выпускников.</w:t>
      </w:r>
    </w:p>
    <w:p w:rsidR="005C6070" w:rsidRPr="002F5FE4" w:rsidRDefault="005C6070" w:rsidP="005C6070">
      <w:pPr>
        <w:ind w:firstLine="720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Основные направления для поступления в ВУЗЫ: 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технологические специальности — 34,8%;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государственное управление, экономика и юриспруденция —  37,7 %;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медицинские специальности 12,3% от числа </w:t>
      </w:r>
      <w:proofErr w:type="gramStart"/>
      <w:r w:rsidRPr="002F5FE4">
        <w:rPr>
          <w:rFonts w:ascii="PT Astra Serif" w:hAnsi="PT Astra Serif"/>
          <w:sz w:val="26"/>
          <w:szCs w:val="26"/>
        </w:rPr>
        <w:t>поступивших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в вузы);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педагогические специальности – 8 %;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иные направления -7,2%.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Основной государственный экзамен (далее - ОГЭ):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- 97,9% девятиклассников получили аттестаты об основном общем образовании. Из 9 выпускников, не получивших аттестат 2 - продолжили обучение в школе по индивидуальному учебному плану, 5 - перешли  на обучение в форме семейного образования, 1 сменил место жительства, выехав за пределы Российской Федерации, 1 - является совершеннолетним и планирует трудоустроиться; 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повысилась общая успеваемость по 6 учебным предметам (английский язык, физика, биология, химия, информатика,  география);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доля выпускников, выбирающих </w:t>
      </w:r>
      <w:r w:rsidR="00FD7785" w:rsidRPr="002F5FE4">
        <w:rPr>
          <w:rFonts w:ascii="PT Astra Serif" w:hAnsi="PT Astra Serif"/>
          <w:sz w:val="26"/>
          <w:szCs w:val="26"/>
        </w:rPr>
        <w:t xml:space="preserve">и сдавших </w:t>
      </w:r>
      <w:r w:rsidRPr="002F5FE4">
        <w:rPr>
          <w:rFonts w:ascii="PT Astra Serif" w:hAnsi="PT Astra Serif"/>
          <w:sz w:val="26"/>
          <w:szCs w:val="26"/>
        </w:rPr>
        <w:t>предметы инженерной и естественно-научной направленности, выросла на 3,1% и составила</w:t>
      </w:r>
      <w:r w:rsidR="00CA3467" w:rsidRPr="002F5FE4">
        <w:rPr>
          <w:rFonts w:ascii="PT Astra Serif" w:hAnsi="PT Astra Serif"/>
          <w:sz w:val="26"/>
          <w:szCs w:val="26"/>
        </w:rPr>
        <w:t xml:space="preserve"> 44,9 % (2024-2025 уч. год</w:t>
      </w:r>
      <w:r w:rsidRPr="002F5FE4">
        <w:rPr>
          <w:rFonts w:ascii="PT Astra Serif" w:hAnsi="PT Astra Serif"/>
          <w:sz w:val="26"/>
          <w:szCs w:val="26"/>
        </w:rPr>
        <w:t xml:space="preserve"> 41,8%).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Учреждения – лидеры: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МБОУ «Гимназия» - лидер образования в номинации «Лучшие школы Ханты - Мансийского автономного округа – Югры. Конкурентоспособность выпускников» 2026 год (пятая строчка рейтинга).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b/>
          <w:sz w:val="26"/>
          <w:szCs w:val="26"/>
        </w:rPr>
      </w:pPr>
      <w:bookmarkStart w:id="6" w:name="_byctxnlncjjv" w:colFirst="0" w:colLast="0"/>
      <w:bookmarkStart w:id="7" w:name="_hkcbpy1q5ba5" w:colFirst="0" w:colLast="0"/>
      <w:bookmarkEnd w:id="6"/>
      <w:bookmarkEnd w:id="7"/>
      <w:r w:rsidRPr="002F5FE4">
        <w:rPr>
          <w:rFonts w:ascii="PT Astra Serif" w:hAnsi="PT Astra Serif"/>
          <w:b/>
          <w:sz w:val="26"/>
          <w:szCs w:val="26"/>
        </w:rPr>
        <w:t>2.2. Выявление, поддержка и развитие способностей и талантов обучающихся.</w:t>
      </w:r>
    </w:p>
    <w:p w:rsidR="005C6070" w:rsidRPr="002F5FE4" w:rsidRDefault="005C6070" w:rsidP="005C6070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8" w:name="_15pji6p4d9ul" w:colFirst="0" w:colLast="0"/>
      <w:bookmarkEnd w:id="8"/>
      <w:r w:rsidRPr="002F5FE4">
        <w:rPr>
          <w:rFonts w:ascii="PT Astra Serif" w:hAnsi="PT Astra Serif"/>
          <w:sz w:val="26"/>
          <w:szCs w:val="26"/>
        </w:rPr>
        <w:t>Ежегодно учащиеся школ города достигают высоких результатов в федеральных, региональных и муниципальных конкурсах и олимпиадах, сведения о победителях и призерах вносятся в Государственный информационный ресурс о лицах, проявивших выдающиеся способности (</w:t>
      </w:r>
      <w:r w:rsidR="006F5E38" w:rsidRPr="002F5FE4">
        <w:rPr>
          <w:rFonts w:ascii="PT Astra Serif" w:hAnsi="PT Astra Serif"/>
          <w:sz w:val="26"/>
          <w:szCs w:val="26"/>
        </w:rPr>
        <w:t xml:space="preserve">далее - </w:t>
      </w:r>
      <w:r w:rsidRPr="002F5FE4">
        <w:rPr>
          <w:rFonts w:ascii="PT Astra Serif" w:hAnsi="PT Astra Serif"/>
          <w:sz w:val="26"/>
          <w:szCs w:val="26"/>
        </w:rPr>
        <w:t xml:space="preserve">ГИР). В 2026 году численность югорских школьников, </w:t>
      </w:r>
      <w:r w:rsidR="008B1022" w:rsidRPr="002F5FE4">
        <w:rPr>
          <w:rFonts w:ascii="PT Astra Serif" w:hAnsi="PT Astra Serif"/>
          <w:sz w:val="26"/>
          <w:szCs w:val="26"/>
        </w:rPr>
        <w:t>включенных в ГИР, растет и составляет 301 человек (2,15%)</w:t>
      </w:r>
      <w:r w:rsidRPr="002F5FE4">
        <w:rPr>
          <w:rFonts w:ascii="PT Astra Serif" w:hAnsi="PT Astra Serif"/>
          <w:sz w:val="26"/>
          <w:szCs w:val="26"/>
        </w:rPr>
        <w:t>, что</w:t>
      </w:r>
      <w:r w:rsidR="008B1022" w:rsidRPr="002F5FE4">
        <w:rPr>
          <w:rFonts w:ascii="PT Astra Serif" w:hAnsi="PT Astra Serif"/>
          <w:sz w:val="26"/>
          <w:szCs w:val="26"/>
        </w:rPr>
        <w:t xml:space="preserve"> больше на 136 человек </w:t>
      </w:r>
      <w:r w:rsidRPr="002F5FE4">
        <w:rPr>
          <w:rFonts w:ascii="PT Astra Serif" w:hAnsi="PT Astra Serif"/>
          <w:sz w:val="26"/>
          <w:szCs w:val="26"/>
        </w:rPr>
        <w:t>по сравнению с 2025 годом</w:t>
      </w:r>
      <w:r w:rsidR="008B1022" w:rsidRPr="002F5FE4">
        <w:rPr>
          <w:rFonts w:ascii="PT Astra Serif" w:hAnsi="PT Astra Serif"/>
          <w:sz w:val="26"/>
          <w:szCs w:val="26"/>
        </w:rPr>
        <w:t xml:space="preserve"> (1,17%)</w:t>
      </w:r>
      <w:r w:rsidRPr="002F5FE4">
        <w:rPr>
          <w:rFonts w:ascii="PT Astra Serif" w:hAnsi="PT Astra Serif"/>
          <w:sz w:val="26"/>
          <w:szCs w:val="26"/>
        </w:rPr>
        <w:t>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В школах функционируют технологические кружки, реализующие программы подготовки обучающихся к участию в Национальной технологической олимпиаде. В 2025-2026 учебном году 174 обучающихся приняли в ней участие, из них 132 в возрасте до 14 лет. В финале по профилю «Инженерные биологические системы» принял участие </w:t>
      </w:r>
      <w:proofErr w:type="gramStart"/>
      <w:r w:rsidRPr="002F5FE4">
        <w:rPr>
          <w:rFonts w:ascii="PT Astra Serif" w:hAnsi="PT Astra Serif"/>
          <w:sz w:val="26"/>
          <w:szCs w:val="26"/>
        </w:rPr>
        <w:t>обучающийся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МБОУ «</w:t>
      </w:r>
      <w:r w:rsidR="00AD5E10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2».</w:t>
      </w:r>
    </w:p>
    <w:p w:rsidR="005C6070" w:rsidRPr="002F5FE4" w:rsidRDefault="005C6070" w:rsidP="005C6070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Ученица МБОУ «Средняя общеобразовательная школа № 6» Ангелина Метель стала лауреатом первой степени Всероссийского конкурса «Большая перемена» и выиграла 1 миллион рублей, а также дополнительные баллы к портфолио достижений при поступлении в </w:t>
      </w:r>
      <w:r w:rsidR="005E38E1" w:rsidRPr="002F5FE4">
        <w:rPr>
          <w:rFonts w:ascii="PT Astra Serif" w:hAnsi="PT Astra Serif"/>
          <w:sz w:val="26"/>
          <w:szCs w:val="26"/>
        </w:rPr>
        <w:t>высшее</w:t>
      </w:r>
      <w:r w:rsidRPr="002F5FE4">
        <w:rPr>
          <w:rFonts w:ascii="PT Astra Serif" w:hAnsi="PT Astra Serif"/>
          <w:sz w:val="26"/>
          <w:szCs w:val="26"/>
        </w:rPr>
        <w:t xml:space="preserve"> учебное заведение.</w:t>
      </w:r>
    </w:p>
    <w:p w:rsidR="005C6070" w:rsidRPr="002F5FE4" w:rsidRDefault="005C6070" w:rsidP="005C6070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конкурсе «Лидеры Югры» ученица МБОУ «Средняя общеобразовательная школа № 5» Полина Филатова — победительница конкурса «Лидеры Югры» в номинации «Команда будущего. Школьники» (сертификат на 100 тысяч рублей).</w:t>
      </w:r>
    </w:p>
    <w:p w:rsidR="005C6070" w:rsidRPr="002F5FE4" w:rsidRDefault="005C6070" w:rsidP="005C6070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Учащиеся МБОУ «Средняя общеобразовательная школа № 5» Фролов Андрей, Шейкин Арсений и Брезин Кирилл – победители IX международного Молодежного н</w:t>
      </w:r>
      <w:r w:rsidR="00CA3467" w:rsidRPr="002F5FE4">
        <w:rPr>
          <w:rFonts w:ascii="PT Astra Serif" w:hAnsi="PT Astra Serif"/>
          <w:sz w:val="26"/>
          <w:szCs w:val="26"/>
        </w:rPr>
        <w:t xml:space="preserve">аучно-практического форума Ханты-Мансийского автономного округа - </w:t>
      </w:r>
      <w:r w:rsidRPr="002F5FE4">
        <w:rPr>
          <w:rFonts w:ascii="PT Astra Serif" w:hAnsi="PT Astra Serif"/>
          <w:sz w:val="26"/>
          <w:szCs w:val="26"/>
        </w:rPr>
        <w:t>Югры профориентационного проекта «ЭнерГений-2026».</w:t>
      </w:r>
    </w:p>
    <w:p w:rsidR="00E8515E" w:rsidRPr="002F5FE4" w:rsidRDefault="005C6070" w:rsidP="00E8515E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Сформирована система поддержки обучающихся, проявивших выдающиеся способности в различных сферах деятельности. 300 человек в возрасте до 18 лет стали </w:t>
      </w:r>
      <w:r w:rsidRPr="002F5FE4">
        <w:rPr>
          <w:rFonts w:ascii="PT Astra Serif" w:hAnsi="PT Astra Serif"/>
          <w:sz w:val="26"/>
          <w:szCs w:val="26"/>
        </w:rPr>
        <w:lastRenderedPageBreak/>
        <w:t>получателями муниципальных мер поддержки (премия главы города Югорска, поощрительные подарки).</w:t>
      </w:r>
    </w:p>
    <w:p w:rsidR="00E8515E" w:rsidRPr="002F5FE4" w:rsidRDefault="005C6070" w:rsidP="00E8515E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color w:val="000000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Отмечается рост участников Всероссийской олимпиады школьников с 49% до 58,2 %. Несмотря на рост участников, качество результатов на региональном этапе снизилось</w:t>
      </w:r>
      <w:r w:rsidRPr="002F5FE4">
        <w:rPr>
          <w:rFonts w:ascii="PT Astra Serif" w:hAnsi="PT Astra Serif"/>
          <w:color w:val="000000"/>
          <w:sz w:val="26"/>
          <w:szCs w:val="26"/>
        </w:rPr>
        <w:t xml:space="preserve"> с 17 до 8 призовых мест.</w:t>
      </w:r>
    </w:p>
    <w:p w:rsidR="005C6070" w:rsidRPr="002F5FE4" w:rsidRDefault="005C6070" w:rsidP="00E8515E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Поэтому для</w:t>
      </w:r>
      <w:r w:rsidRPr="002F5FE4">
        <w:rPr>
          <w:rFonts w:ascii="PT Astra Serif" w:eastAsia="Calibri" w:hAnsi="PT Astra Serif"/>
          <w:sz w:val="26"/>
          <w:szCs w:val="26"/>
        </w:rPr>
        <w:t xml:space="preserve"> совершенствования системы поддержки талантливых и одаренных детей</w:t>
      </w:r>
      <w:r w:rsidRPr="002F5FE4">
        <w:rPr>
          <w:rFonts w:ascii="PT Astra Serif" w:hAnsi="PT Astra Serif"/>
          <w:sz w:val="26"/>
          <w:szCs w:val="26"/>
        </w:rPr>
        <w:t xml:space="preserve"> на 2026-2027 учебный год определены следующие меры</w:t>
      </w:r>
      <w:r w:rsidRPr="002F5FE4">
        <w:rPr>
          <w:rFonts w:ascii="PT Astra Serif" w:eastAsia="Calibri" w:hAnsi="PT Astra Serif"/>
          <w:sz w:val="26"/>
          <w:szCs w:val="26"/>
        </w:rPr>
        <w:t>:</w:t>
      </w:r>
    </w:p>
    <w:p w:rsidR="005C6070" w:rsidRPr="002F5FE4" w:rsidRDefault="005C6070" w:rsidP="005C6070">
      <w:pPr>
        <w:tabs>
          <w:tab w:val="left" w:pos="851"/>
        </w:tabs>
        <w:ind w:firstLine="708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eastAsia="Calibri" w:hAnsi="PT Astra Serif"/>
          <w:sz w:val="26"/>
          <w:szCs w:val="26"/>
        </w:rPr>
        <w:t xml:space="preserve">- 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>создать пространство по развитию и поддержке способностей детей за пределами школы</w:t>
      </w:r>
      <w:r w:rsidRPr="002F5FE4">
        <w:rPr>
          <w:rFonts w:ascii="PT Astra Serif" w:eastAsia="Calibri" w:hAnsi="PT Astra Serif"/>
          <w:sz w:val="26"/>
          <w:szCs w:val="26"/>
        </w:rPr>
        <w:t xml:space="preserve"> - выстроить межведомственное взаимодействие по проведению отдельных уроков по литературе, истории, географии на базе учреждений культуры;</w:t>
      </w:r>
    </w:p>
    <w:p w:rsidR="005C6070" w:rsidRPr="002F5FE4" w:rsidRDefault="005C6070" w:rsidP="005C6070">
      <w:pPr>
        <w:tabs>
          <w:tab w:val="left" w:pos="851"/>
        </w:tabs>
        <w:ind w:firstLine="708"/>
        <w:jc w:val="both"/>
        <w:rPr>
          <w:rFonts w:ascii="PT Astra Serif" w:eastAsia="Calibri" w:hAnsi="PT Astra Serif"/>
          <w:sz w:val="26"/>
          <w:szCs w:val="26"/>
        </w:rPr>
      </w:pPr>
      <w:proofErr w:type="gramStart"/>
      <w:r w:rsidRPr="002F5FE4">
        <w:rPr>
          <w:rFonts w:ascii="PT Astra Serif" w:eastAsia="Calibri" w:hAnsi="PT Astra Serif"/>
          <w:sz w:val="26"/>
          <w:szCs w:val="26"/>
        </w:rPr>
        <w:t>- обеспечить участие учащихся в образовательных интенсивах на базе Регионального центра выявления, поддержки и развития способностей и талантов у детей и молодежи, образовательного центра «Сириус», бюджетного  общеобразовательного учреждения Ханты-Мансийского автономного округа – Югры «Югорский физико-математический лицей интернат»;</w:t>
      </w:r>
      <w:proofErr w:type="gramEnd"/>
    </w:p>
    <w:p w:rsidR="005C6070" w:rsidRPr="002F5FE4" w:rsidRDefault="005C6070" w:rsidP="005C6070">
      <w:pPr>
        <w:tabs>
          <w:tab w:val="left" w:pos="851"/>
        </w:tabs>
        <w:ind w:firstLine="708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eastAsia="Calibri" w:hAnsi="PT Astra Serif"/>
          <w:sz w:val="26"/>
          <w:szCs w:val="26"/>
        </w:rPr>
        <w:t xml:space="preserve">- продолжить развивать сеть технологических кружков, осуществляющих </w:t>
      </w:r>
      <w:proofErr w:type="gramStart"/>
      <w:r w:rsidRPr="002F5FE4">
        <w:rPr>
          <w:rFonts w:ascii="PT Astra Serif" w:eastAsia="Calibri" w:hAnsi="PT Astra Serif"/>
          <w:sz w:val="26"/>
          <w:szCs w:val="26"/>
        </w:rPr>
        <w:t>обучение по программам</w:t>
      </w:r>
      <w:proofErr w:type="gramEnd"/>
      <w:r w:rsidRPr="002F5FE4">
        <w:rPr>
          <w:rFonts w:ascii="PT Astra Serif" w:eastAsia="Calibri" w:hAnsi="PT Astra Serif"/>
          <w:sz w:val="26"/>
          <w:szCs w:val="26"/>
        </w:rPr>
        <w:t xml:space="preserve"> подготовки обучающихся к Национальной технологической олимпиаде.</w:t>
      </w:r>
    </w:p>
    <w:p w:rsidR="005C6070" w:rsidRPr="002F5FE4" w:rsidRDefault="005C6070" w:rsidP="005C6070">
      <w:pPr>
        <w:ind w:firstLine="696"/>
        <w:jc w:val="both"/>
        <w:rPr>
          <w:rFonts w:ascii="PT Astra Serif" w:hAnsi="PT Astra Serif"/>
          <w:b/>
          <w:sz w:val="26"/>
          <w:szCs w:val="26"/>
        </w:rPr>
      </w:pPr>
      <w:bookmarkStart w:id="9" w:name="_d46pfgzej0qb" w:colFirst="0" w:colLast="0"/>
      <w:bookmarkEnd w:id="9"/>
      <w:r w:rsidRPr="002F5FE4">
        <w:rPr>
          <w:rFonts w:ascii="PT Astra Serif" w:hAnsi="PT Astra Serif"/>
          <w:b/>
          <w:sz w:val="26"/>
          <w:szCs w:val="26"/>
        </w:rPr>
        <w:t xml:space="preserve">2.3. Самоопределение и профессиональная ориентация </w:t>
      </w:r>
      <w:proofErr w:type="gramStart"/>
      <w:r w:rsidRPr="002F5FE4">
        <w:rPr>
          <w:rFonts w:ascii="PT Astra Serif" w:hAnsi="PT Astra Serif"/>
          <w:b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b/>
          <w:sz w:val="26"/>
          <w:szCs w:val="26"/>
        </w:rPr>
        <w:t>.</w:t>
      </w:r>
    </w:p>
    <w:p w:rsidR="005C6070" w:rsidRPr="002F5FE4" w:rsidRDefault="005C6070" w:rsidP="005C6070">
      <w:pPr>
        <w:ind w:firstLine="696"/>
        <w:jc w:val="both"/>
        <w:rPr>
          <w:rFonts w:ascii="PT Astra Serif" w:eastAsia="Times New Roman" w:hAnsi="PT Astra Serif" w:cs="Courier New"/>
          <w:sz w:val="26"/>
          <w:szCs w:val="26"/>
        </w:rPr>
      </w:pPr>
      <w:r w:rsidRPr="002F5FE4">
        <w:rPr>
          <w:rFonts w:ascii="PT Astra Serif" w:eastAsia="Times New Roman" w:hAnsi="PT Astra Serif" w:cs="Courier New"/>
          <w:sz w:val="26"/>
          <w:szCs w:val="26"/>
        </w:rPr>
        <w:t xml:space="preserve">Основной акцент в системе профессиональной ориентации и раннего самоопределения обучающихся сделан на вовлечение обучающихся в процесс осознанного выбора </w:t>
      </w:r>
      <w:proofErr w:type="gramStart"/>
      <w:r w:rsidRPr="002F5FE4">
        <w:rPr>
          <w:rFonts w:ascii="PT Astra Serif" w:eastAsia="Times New Roman" w:hAnsi="PT Astra Serif" w:cs="Courier New"/>
          <w:sz w:val="26"/>
          <w:szCs w:val="26"/>
        </w:rPr>
        <w:t>профессии</w:t>
      </w:r>
      <w:proofErr w:type="gramEnd"/>
      <w:r w:rsidRPr="002F5FE4">
        <w:rPr>
          <w:rFonts w:ascii="PT Astra Serif" w:eastAsia="Times New Roman" w:hAnsi="PT Astra Serif" w:cs="Courier New"/>
          <w:sz w:val="26"/>
          <w:szCs w:val="26"/>
        </w:rPr>
        <w:t xml:space="preserve"> посредством широкого спектра мероприятий, начиная с системы дошкольного образования.</w:t>
      </w:r>
    </w:p>
    <w:p w:rsidR="005C6070" w:rsidRPr="002F5FE4" w:rsidRDefault="005C6070" w:rsidP="00533F03">
      <w:pPr>
        <w:ind w:firstLine="696"/>
        <w:jc w:val="both"/>
        <w:rPr>
          <w:rFonts w:ascii="PT Astra Serif" w:eastAsia="Times New Roman" w:hAnsi="PT Astra Serif" w:cs="Courier New"/>
          <w:sz w:val="26"/>
          <w:szCs w:val="26"/>
        </w:rPr>
      </w:pPr>
      <w:proofErr w:type="gramStart"/>
      <w:r w:rsidRPr="002F5FE4">
        <w:rPr>
          <w:rFonts w:ascii="PT Astra Serif" w:hAnsi="PT Astra Serif"/>
          <w:sz w:val="26"/>
          <w:szCs w:val="26"/>
        </w:rPr>
        <w:t xml:space="preserve">На базе </w:t>
      </w:r>
      <w:r w:rsidR="00A54469" w:rsidRPr="002F5FE4">
        <w:rPr>
          <w:rFonts w:ascii="PT Astra Serif" w:hAnsi="PT Astra Serif"/>
          <w:sz w:val="26"/>
          <w:szCs w:val="26"/>
        </w:rPr>
        <w:t xml:space="preserve">муниципального автономного дошкольного образовательного учреждения (далее – </w:t>
      </w:r>
      <w:r w:rsidRPr="002F5FE4">
        <w:rPr>
          <w:rFonts w:ascii="PT Astra Serif" w:hAnsi="PT Astra Serif"/>
          <w:sz w:val="26"/>
          <w:szCs w:val="26"/>
        </w:rPr>
        <w:t>МАДОУ</w:t>
      </w:r>
      <w:r w:rsidR="00A54469" w:rsidRPr="002F5FE4">
        <w:rPr>
          <w:rFonts w:ascii="PT Astra Serif" w:hAnsi="PT Astra Serif"/>
          <w:sz w:val="26"/>
          <w:szCs w:val="26"/>
        </w:rPr>
        <w:t>)</w:t>
      </w:r>
      <w:r w:rsidRPr="002F5FE4">
        <w:rPr>
          <w:rFonts w:ascii="PT Astra Serif" w:hAnsi="PT Astra Serif"/>
          <w:sz w:val="26"/>
          <w:szCs w:val="26"/>
        </w:rPr>
        <w:t xml:space="preserve"> «Детский сад «Гусельки» совместно с </w:t>
      </w:r>
      <w:r w:rsidRPr="002F5FE4">
        <w:rPr>
          <w:rFonts w:ascii="PT Astra Serif" w:eastAsia="Times New Roman" w:hAnsi="PT Astra Serif"/>
          <w:bCs/>
          <w:color w:val="0B1F33"/>
          <w:sz w:val="26"/>
          <w:szCs w:val="26"/>
        </w:rPr>
        <w:t>бюджетным учреждением профессионального образования Ханты-Мансийского автономного округа – Югры «Югорский политехнический колледж»</w:t>
      </w:r>
      <w:r w:rsidR="00533F03" w:rsidRPr="002F5FE4">
        <w:rPr>
          <w:rFonts w:ascii="PT Astra Serif" w:eastAsia="Times New Roman" w:hAnsi="PT Astra Serif"/>
          <w:bCs/>
          <w:color w:val="0B1F33"/>
          <w:sz w:val="26"/>
          <w:szCs w:val="26"/>
        </w:rPr>
        <w:t xml:space="preserve"> (далее ЮПК) </w:t>
      </w:r>
      <w:r w:rsidRPr="002F5FE4">
        <w:rPr>
          <w:rFonts w:ascii="PT Astra Serif" w:hAnsi="PT Astra Serif"/>
          <w:sz w:val="26"/>
          <w:szCs w:val="26"/>
        </w:rPr>
        <w:t>функционирует строительная площадка «СтройГрад» и конструкторское бюро, где дети работают с настоящими строительными материалами, создан медицинский отряд «Витаминки» совместно с Югорской городской больницей, что позволяет выстраивать непрерывный образовательный маршрут от детского сада к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будущей профессии. </w:t>
      </w:r>
    </w:p>
    <w:p w:rsidR="005C6070" w:rsidRPr="002F5FE4" w:rsidRDefault="005C6070" w:rsidP="005C6070">
      <w:pPr>
        <w:tabs>
          <w:tab w:val="left" w:pos="993"/>
        </w:tabs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Три муниципальных школы (75%) являются участниками всероссийского проекта «Наука в регионы» по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 развитию профильного технологического и </w:t>
      </w:r>
      <w:proofErr w:type="gramStart"/>
      <w:r w:rsidRPr="002F5FE4">
        <w:rPr>
          <w:rFonts w:ascii="PT Astra Serif" w:hAnsi="PT Astra Serif"/>
          <w:sz w:val="26"/>
          <w:szCs w:val="26"/>
          <w:shd w:val="clear" w:color="auto" w:fill="FFFFFF"/>
        </w:rPr>
        <w:t>естественно-научного</w:t>
      </w:r>
      <w:proofErr w:type="gramEnd"/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 образования.</w:t>
      </w:r>
      <w:r w:rsidRPr="002F5FE4">
        <w:rPr>
          <w:rFonts w:ascii="PT Astra Serif" w:hAnsi="PT Astra Serif"/>
          <w:sz w:val="26"/>
          <w:szCs w:val="26"/>
        </w:rPr>
        <w:t xml:space="preserve"> В рамках проекта ежегодно открываются новые профильные и предпрофессиональные классы и обеспечено сопровождение учителей физики, химии, биологии, информатики, математики 7–11 классов сотрудниками </w:t>
      </w:r>
      <w:r w:rsidR="00533F03" w:rsidRPr="002F5FE4">
        <w:rPr>
          <w:rFonts w:ascii="PT Astra Serif" w:hAnsi="PT Astra Serif"/>
          <w:sz w:val="26"/>
          <w:szCs w:val="26"/>
        </w:rPr>
        <w:t>московского физико-технического института.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С 01.09.2025 открыты: РЖД класс в МБОУ «</w:t>
      </w:r>
      <w:r w:rsidR="001151FB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2», инженерный 5 класс в МБОУ «Гимназия», экологич</w:t>
      </w:r>
      <w:r w:rsidR="00BF5293" w:rsidRPr="002F5FE4">
        <w:rPr>
          <w:rFonts w:ascii="PT Astra Serif" w:hAnsi="PT Astra Serif"/>
          <w:sz w:val="26"/>
          <w:szCs w:val="26"/>
        </w:rPr>
        <w:t xml:space="preserve">еский и полицейский </w:t>
      </w:r>
      <w:r w:rsidRPr="002F5FE4">
        <w:rPr>
          <w:rFonts w:ascii="PT Astra Serif" w:hAnsi="PT Astra Serif"/>
          <w:sz w:val="26"/>
          <w:szCs w:val="26"/>
        </w:rPr>
        <w:t>классы в МБОУ «</w:t>
      </w:r>
      <w:r w:rsidR="001151FB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5».</w:t>
      </w:r>
    </w:p>
    <w:p w:rsidR="005C6070" w:rsidRPr="002F5FE4" w:rsidRDefault="005C6070" w:rsidP="005C6070">
      <w:pPr>
        <w:shd w:val="clear" w:color="auto" w:fill="FFFFFF"/>
        <w:ind w:firstLine="709"/>
        <w:jc w:val="both"/>
        <w:rPr>
          <w:rFonts w:ascii="PT Astra Serif" w:hAnsi="PT Astra Serif" w:cs="Helvetica"/>
          <w:color w:val="1A1A1A"/>
          <w:sz w:val="26"/>
          <w:szCs w:val="26"/>
        </w:rPr>
      </w:pPr>
      <w:r w:rsidRPr="002F5FE4">
        <w:rPr>
          <w:rFonts w:ascii="PT Astra Serif" w:hAnsi="PT Astra Serif" w:cs="Helvetica"/>
          <w:color w:val="1A1A1A"/>
          <w:sz w:val="26"/>
          <w:szCs w:val="26"/>
        </w:rPr>
        <w:t xml:space="preserve">С 01.09.2026 - </w:t>
      </w:r>
      <w:r w:rsidRPr="002F5FE4">
        <w:rPr>
          <w:rFonts w:ascii="PT Astra Serif" w:hAnsi="PT Astra Serif"/>
          <w:sz w:val="26"/>
          <w:szCs w:val="26"/>
        </w:rPr>
        <w:t>инженерный класс в МБОУ «</w:t>
      </w:r>
      <w:r w:rsidR="001151FB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№5», агротехнологический класс в МБОУ «</w:t>
      </w:r>
      <w:r w:rsidR="001151FB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6», класс безопасности по освоению профессии оператор беспилотных авиационных систем на площадке БУ «Советский политехнический колледж» в МБОУ «</w:t>
      </w:r>
      <w:r w:rsidR="001151FB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№2», класс для подготовки среднего медицинского персона в МБОУ «Гимназия».</w:t>
      </w:r>
    </w:p>
    <w:p w:rsidR="005C6070" w:rsidRPr="002F5FE4" w:rsidRDefault="005C6070" w:rsidP="005C6070">
      <w:pPr>
        <w:ind w:firstLine="708"/>
        <w:jc w:val="both"/>
        <w:rPr>
          <w:rFonts w:ascii="PT Astra Serif" w:eastAsiaTheme="minorEastAsia" w:hAnsi="PT Astra Serif"/>
          <w:sz w:val="26"/>
          <w:szCs w:val="26"/>
        </w:rPr>
      </w:pPr>
      <w:r w:rsidRPr="002F5FE4">
        <w:rPr>
          <w:rFonts w:ascii="PT Astra Serif" w:eastAsiaTheme="minorEastAsia" w:hAnsi="PT Astra Serif"/>
          <w:sz w:val="26"/>
          <w:szCs w:val="26"/>
        </w:rPr>
        <w:t xml:space="preserve">Для углублённого изучения </w:t>
      </w:r>
      <w:proofErr w:type="gramStart"/>
      <w:r w:rsidRPr="002F5FE4">
        <w:rPr>
          <w:rFonts w:ascii="PT Astra Serif" w:eastAsiaTheme="minorEastAsia" w:hAnsi="PT Astra Serif"/>
          <w:sz w:val="26"/>
          <w:szCs w:val="26"/>
        </w:rPr>
        <w:t>естественно-научных</w:t>
      </w:r>
      <w:proofErr w:type="gramEnd"/>
      <w:r w:rsidRPr="002F5FE4">
        <w:rPr>
          <w:rFonts w:ascii="PT Astra Serif" w:eastAsiaTheme="minorEastAsia" w:hAnsi="PT Astra Serif"/>
          <w:sz w:val="26"/>
          <w:szCs w:val="26"/>
        </w:rPr>
        <w:t xml:space="preserve"> и технологических наук, в том числе через </w:t>
      </w:r>
      <w:r w:rsidRPr="002F5FE4">
        <w:rPr>
          <w:rFonts w:ascii="PT Astra Serif" w:hAnsi="PT Astra Serif"/>
          <w:sz w:val="26"/>
          <w:szCs w:val="26"/>
        </w:rPr>
        <w:t xml:space="preserve">программы дополнительного </w:t>
      </w:r>
      <w:r w:rsidRPr="002F5FE4">
        <w:rPr>
          <w:rFonts w:ascii="PT Astra Serif" w:eastAsiaTheme="minorEastAsia" w:hAnsi="PT Astra Serif"/>
          <w:sz w:val="26"/>
          <w:szCs w:val="26"/>
        </w:rPr>
        <w:t>образования и внеурочной деятельности, на базе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eastAsiaTheme="minorEastAsia" w:hAnsi="PT Astra Serif"/>
          <w:sz w:val="26"/>
          <w:szCs w:val="26"/>
        </w:rPr>
        <w:t>№ 6» функционирует Центр образования естественнонаучной и технологической направленности «Точка роста», программами которого охвачено 20</w:t>
      </w:r>
      <w:r w:rsidR="000104F9" w:rsidRPr="002F5FE4">
        <w:rPr>
          <w:rFonts w:ascii="PT Astra Serif" w:eastAsiaTheme="minorEastAsia" w:hAnsi="PT Astra Serif"/>
          <w:sz w:val="26"/>
          <w:szCs w:val="26"/>
        </w:rPr>
        <w:t>0 человек, мероприятиями - 376 человек.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2F5FE4">
        <w:rPr>
          <w:rFonts w:ascii="PT Astra Serif" w:hAnsi="PT Astra Serif" w:cs="Times New Roman"/>
          <w:sz w:val="26"/>
          <w:szCs w:val="26"/>
        </w:rPr>
        <w:lastRenderedPageBreak/>
        <w:t>За счет привлеченных денежных средств (грант Губернатора Ханты-Мансийского автономного округа - Югры для физических лиц) проведен робототехнический фестиваль «Робофест-Югра», который объединил более 100 юных инженеров: творческих школьников и воспитанников детских садов</w:t>
      </w:r>
    </w:p>
    <w:p w:rsidR="005C6070" w:rsidRPr="002F5FE4" w:rsidRDefault="005C6070" w:rsidP="005C6070">
      <w:pPr>
        <w:shd w:val="clear" w:color="auto" w:fill="FFFFFF"/>
        <w:ind w:firstLine="709"/>
        <w:jc w:val="both"/>
        <w:rPr>
          <w:rFonts w:ascii="PT Astra Serif" w:hAnsi="PT Astra Serif" w:cs="Helvetica"/>
          <w:color w:val="1A1A1A"/>
          <w:sz w:val="26"/>
          <w:szCs w:val="26"/>
        </w:rPr>
      </w:pPr>
      <w:r w:rsidRPr="002F5FE4">
        <w:rPr>
          <w:rFonts w:ascii="PT Astra Serif" w:hAnsi="PT Astra Serif"/>
          <w:bCs/>
          <w:iCs/>
          <w:sz w:val="26"/>
          <w:szCs w:val="26"/>
        </w:rPr>
        <w:t xml:space="preserve">Совместно с </w:t>
      </w:r>
      <w:r w:rsidRPr="002F5FE4">
        <w:rPr>
          <w:rFonts w:ascii="PT Astra Serif" w:hAnsi="PT Astra Serif"/>
          <w:iCs/>
          <w:sz w:val="26"/>
          <w:szCs w:val="26"/>
        </w:rPr>
        <w:t>ООО «Газпром трансгаз Югорск» проведен молодёжный профориентационный фестиваль «Инженерные каникулы. ПРО</w:t>
      </w:r>
      <w:proofErr w:type="gramStart"/>
      <w:r w:rsidRPr="002F5FE4">
        <w:rPr>
          <w:rFonts w:ascii="PT Astra Serif" w:hAnsi="PT Astra Serif"/>
          <w:iCs/>
          <w:sz w:val="26"/>
          <w:szCs w:val="26"/>
        </w:rPr>
        <w:t>.В</w:t>
      </w:r>
      <w:proofErr w:type="gramEnd"/>
      <w:r w:rsidRPr="002F5FE4">
        <w:rPr>
          <w:rFonts w:ascii="PT Astra Serif" w:hAnsi="PT Astra Serif"/>
          <w:iCs/>
          <w:sz w:val="26"/>
          <w:szCs w:val="26"/>
        </w:rPr>
        <w:t>ЫБОР».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iCs/>
          <w:sz w:val="26"/>
          <w:szCs w:val="26"/>
        </w:rPr>
      </w:pPr>
      <w:r w:rsidRPr="002F5FE4">
        <w:rPr>
          <w:rFonts w:ascii="PT Astra Serif" w:hAnsi="PT Astra Serif"/>
          <w:iCs/>
          <w:color w:val="000000"/>
          <w:sz w:val="26"/>
          <w:szCs w:val="26"/>
        </w:rPr>
        <w:t xml:space="preserve">10 обучающихся 9 - 11-х классов, как участники проекта «Я в профессии», прошли обучение </w:t>
      </w:r>
      <w:r w:rsidRPr="002F5FE4">
        <w:rPr>
          <w:rFonts w:ascii="PT Astra Serif" w:hAnsi="PT Astra Serif"/>
          <w:iCs/>
          <w:sz w:val="26"/>
          <w:szCs w:val="26"/>
        </w:rPr>
        <w:t>на базе ЮПКа и получили свидетельства по программе профессиональной подготовки по профессии «Слесарь по ремонту автомобилей».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iCs/>
          <w:sz w:val="26"/>
          <w:szCs w:val="26"/>
        </w:rPr>
      </w:pPr>
      <w:r w:rsidRPr="002F5FE4">
        <w:rPr>
          <w:rFonts w:ascii="PT Astra Serif" w:hAnsi="PT Astra Serif"/>
          <w:iCs/>
          <w:sz w:val="26"/>
          <w:szCs w:val="26"/>
        </w:rPr>
        <w:t>По итога</w:t>
      </w:r>
      <w:r w:rsidR="000104F9" w:rsidRPr="002F5FE4">
        <w:rPr>
          <w:rFonts w:ascii="PT Astra Serif" w:hAnsi="PT Astra Serif"/>
          <w:iCs/>
          <w:sz w:val="26"/>
          <w:szCs w:val="26"/>
        </w:rPr>
        <w:t xml:space="preserve">м 2025-2026 учебного года доля </w:t>
      </w:r>
      <w:r w:rsidRPr="002F5FE4">
        <w:rPr>
          <w:rFonts w:ascii="PT Astra Serif" w:hAnsi="PT Astra Serif"/>
          <w:iCs/>
          <w:sz w:val="26"/>
          <w:szCs w:val="26"/>
        </w:rPr>
        <w:t>учащихся, углубленно изучающих учебные предметы на уровне основного общего образования, составила 12,2%. В текущем учебном году доля увеличилась на 9,6% и составила 21,8%.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iCs/>
          <w:sz w:val="26"/>
          <w:szCs w:val="26"/>
        </w:rPr>
      </w:pPr>
      <w:r w:rsidRPr="002F5FE4">
        <w:rPr>
          <w:rFonts w:ascii="PT Astra Serif" w:hAnsi="PT Astra Serif"/>
          <w:iCs/>
          <w:sz w:val="26"/>
          <w:szCs w:val="26"/>
        </w:rPr>
        <w:t xml:space="preserve">В 10-11 классах доля учащихся, углубленно изучающих учебные предметы, сохраняется на уровне 100 %. </w:t>
      </w:r>
      <w:r w:rsidRPr="002F5FE4">
        <w:rPr>
          <w:rFonts w:ascii="PT Astra Serif" w:hAnsi="PT Astra Serif"/>
          <w:sz w:val="26"/>
          <w:szCs w:val="26"/>
        </w:rPr>
        <w:t>90 % выпускников 11 классов выбрали для сдачи ЕГЭ предметы, которые они изучали на углубленном уровне.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</w:pPr>
      <w:r w:rsidRPr="002F5FE4">
        <w:rPr>
          <w:rFonts w:ascii="PT Astra Serif" w:eastAsia="Times New Roman" w:hAnsi="PT Astra Serif" w:cs="Courier New"/>
          <w:b/>
          <w:sz w:val="26"/>
          <w:szCs w:val="26"/>
        </w:rPr>
        <w:t>2.</w:t>
      </w:r>
      <w:r w:rsidRPr="002F5FE4"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  <w:t>4. Воспитание и дополнительное образование.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муниципальной системе образования сформирована единая воспитательная экосистема, охватывающая все аспекты развития личности ребенка: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«Движение первых» объединило 100% учащихся 1-11 классов, «Орлята России» - 100% учащихся начальных классов;</w:t>
      </w:r>
    </w:p>
    <w:p w:rsidR="005C6070" w:rsidRPr="002F5FE4" w:rsidRDefault="005C6070" w:rsidP="005C6070">
      <w:pPr>
        <w:pStyle w:val="a6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открыты первичные отделения Движения первых на базе муниципальных автономных дошкольных образовательных учреждений; </w:t>
      </w:r>
    </w:p>
    <w:p w:rsidR="005C6070" w:rsidRPr="002F5FE4" w:rsidRDefault="005C6070" w:rsidP="005C6070">
      <w:pPr>
        <w:pStyle w:val="a6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функционируют отряды юных инспекторов движения, юных пожарных, действуют детские добровольческие и волонтерские формирования, в том числе волонтеры - медики, волонтеры - Победы, волонтеры - экологи. Доля </w:t>
      </w:r>
      <w:proofErr w:type="gramStart"/>
      <w:r w:rsidRPr="002F5FE4">
        <w:rPr>
          <w:rFonts w:ascii="PT Astra Serif" w:hAnsi="PT Astra Serif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sz w:val="26"/>
          <w:szCs w:val="26"/>
        </w:rPr>
        <w:t>, включенных в волонтерскую деятельность, составляет 54,5 % (2024-2025 учебный год - 53 %, 2023-2024 учебный год - 41,2 %, 2022-2023 учебный год- 23,5%);</w:t>
      </w:r>
    </w:p>
    <w:p w:rsidR="005C6070" w:rsidRPr="002F5FE4" w:rsidRDefault="005C6070" w:rsidP="005C6070">
      <w:pPr>
        <w:pStyle w:val="a6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развито кадетское и юнармейское движение. За каждым отрядом ЮНАРМИИ закреплен мемориальный комплекс города – это конкретная ответственность и живая связь с историей;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охвачено школьными спортивными клубами - 93 % </w:t>
      </w:r>
      <w:proofErr w:type="gramStart"/>
      <w:r w:rsidRPr="002F5FE4">
        <w:rPr>
          <w:rFonts w:ascii="PT Astra Serif" w:hAnsi="PT Astra Serif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sz w:val="26"/>
          <w:szCs w:val="26"/>
        </w:rPr>
        <w:t>. Продолжено участие в проектах «Футбол в школе» (МБОУ «СОШ № 2»), МАДОУ «Детский сад «Снегурочка», «Школьная лыжная лига» (МБОУ «Гимназия»);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в 100% образовательных учреждений работают школьные театры, которые приняли участие во I</w:t>
      </w:r>
      <w:r w:rsidRPr="002F5FE4">
        <w:rPr>
          <w:rFonts w:ascii="PT Astra Serif" w:hAnsi="PT Astra Serif"/>
          <w:sz w:val="26"/>
          <w:szCs w:val="26"/>
          <w:lang w:val="en-US"/>
        </w:rPr>
        <w:t>I</w:t>
      </w:r>
      <w:r w:rsidRPr="002F5FE4">
        <w:rPr>
          <w:rFonts w:ascii="PT Astra Serif" w:hAnsi="PT Astra Serif"/>
          <w:sz w:val="26"/>
          <w:szCs w:val="26"/>
        </w:rPr>
        <w:t xml:space="preserve"> открытом межмуниципальном детском театральном фестивале-конкурсе «Театральные веснушки»;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организованы школьные музеи. В 2025-2026 учебном году музей МАДОУ «Детский сад «Гусельки»  стал победителем IX Международного конкурса «Музей образовательных  организаций - среда образов и смыслов воспитания подрастающего поколения»;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созданы школьные хоры. На региональном этапе Всероссийского конкурса хоровых и вокальных коллективов обучающиеся и педагоги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 xml:space="preserve">№ 2» вошли в число призёров в нескольких номинациях: </w:t>
      </w:r>
      <w:proofErr w:type="gramStart"/>
      <w:r w:rsidRPr="002F5FE4">
        <w:rPr>
          <w:rFonts w:ascii="PT Astra Serif" w:hAnsi="PT Astra Serif"/>
          <w:sz w:val="26"/>
          <w:szCs w:val="26"/>
        </w:rPr>
        <w:t>II место в номинации «Вокальный ансамбль «Музыкальный калейдоскоп»; II место в номинации «Связь поколений: любимые песни моей семьи»; I место в специальной номинации, посвящённой творчеству композитора В.Я. Шаинского;</w:t>
      </w:r>
      <w:proofErr w:type="gramEnd"/>
    </w:p>
    <w:p w:rsidR="005C6070" w:rsidRPr="002F5FE4" w:rsidRDefault="005C6070" w:rsidP="005C6070">
      <w:pPr>
        <w:pStyle w:val="a6"/>
        <w:ind w:left="0" w:firstLine="720"/>
        <w:jc w:val="both"/>
        <w:rPr>
          <w:rFonts w:ascii="PT Astra Serif" w:hAnsi="PT Astra Serif" w:cs="Segoe UI"/>
          <w:color w:val="0F1115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выстроено межведомственное взаимодействие с Югорской епархией в сфере духовно-нравственного воспитания подрастающего поколения: в 2025-2026 учебном году изучали модуль «Основы православной культуры» - 64% учащихся 4 классов, 2026-2027 учебном году - 82% учащихся.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 Реализуются новые курсы внеурочной деятельности, направленные на духовно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noBreakHyphen/>
        <w:t xml:space="preserve">нравственное воспитание </w:t>
      </w:r>
      <w:proofErr w:type="gramStart"/>
      <w:r w:rsidRPr="002F5FE4">
        <w:rPr>
          <w:rFonts w:ascii="PT Astra Serif" w:hAnsi="PT Astra Serif" w:cs="Segoe UI"/>
          <w:color w:val="0F1115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: «Верность родной земле» (дошкольный возраст,  охват – 95,6%); «Яркие страницы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lastRenderedPageBreak/>
        <w:t>истории нашего Отечества» (1-4 классы охват 83%); «Семьеведение» (5-9 классы охват – 70,1%);</w:t>
      </w:r>
      <w:r w:rsidR="00A60ADD" w:rsidRPr="002F5FE4">
        <w:rPr>
          <w:rFonts w:ascii="PT Astra Serif" w:hAnsi="PT Astra Serif" w:cs="Segoe UI"/>
          <w:color w:val="0F1115"/>
          <w:sz w:val="26"/>
          <w:szCs w:val="26"/>
        </w:rPr>
        <w:t xml:space="preserve">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>«Семья и семейные ценности» (10-11 классы охват 70%);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- </w:t>
      </w:r>
      <w:r w:rsidRPr="002F5FE4">
        <w:rPr>
          <w:rFonts w:ascii="PT Astra Serif" w:hAnsi="PT Astra Serif"/>
          <w:sz w:val="26"/>
          <w:szCs w:val="26"/>
        </w:rPr>
        <w:t>продолжена реализация муниципального проекта «Нескучные субботы», направленного на организацию содержательного семейного досуга (охват 179 детей и 218 родителей (более 150 семей);</w:t>
      </w:r>
    </w:p>
    <w:p w:rsidR="005C6070" w:rsidRPr="002F5FE4" w:rsidRDefault="005C6070" w:rsidP="005C6070">
      <w:pPr>
        <w:pStyle w:val="a6"/>
        <w:ind w:left="0" w:firstLine="720"/>
        <w:jc w:val="both"/>
        <w:rPr>
          <w:rFonts w:ascii="PT Astra Serif" w:hAnsi="PT Astra Serif" w:cs="Segoe UI"/>
          <w:sz w:val="26"/>
          <w:szCs w:val="26"/>
        </w:rPr>
      </w:pP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- </w:t>
      </w:r>
      <w:r w:rsidRPr="002F5FE4">
        <w:rPr>
          <w:rFonts w:ascii="PT Astra Serif" w:hAnsi="PT Astra Serif" w:cs="Segoe UI"/>
          <w:sz w:val="26"/>
          <w:szCs w:val="26"/>
        </w:rPr>
        <w:t xml:space="preserve">с 01.01.2026 реализуется проект «Читающая перемена», направленный на </w:t>
      </w:r>
      <w:r w:rsidRPr="002F5FE4">
        <w:rPr>
          <w:rFonts w:ascii="PT Astra Serif" w:eastAsia="Times New Roman" w:hAnsi="PT Astra Serif"/>
          <w:sz w:val="26"/>
          <w:szCs w:val="26"/>
        </w:rPr>
        <w:t>развитие у детей интереса к чтению, расширению кругозора за рамками школьной программы, привлечению внимание семей к книге как к элементу досуга.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pacing w:val="-5"/>
          <w:sz w:val="26"/>
          <w:szCs w:val="26"/>
        </w:rPr>
      </w:pPr>
      <w:proofErr w:type="gramStart"/>
      <w:r w:rsidRPr="002F5FE4"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  <w:t xml:space="preserve">Охвачены программами дополнительного образования </w:t>
      </w:r>
      <w:r w:rsidR="00E20288" w:rsidRPr="002F5FE4">
        <w:rPr>
          <w:rFonts w:ascii="PT Astra Serif" w:hAnsi="PT Astra Serif"/>
          <w:sz w:val="26"/>
          <w:szCs w:val="26"/>
        </w:rPr>
        <w:t>91,3 % (7 334 человек),</w:t>
      </w:r>
      <w:r w:rsidRPr="002F5FE4">
        <w:rPr>
          <w:rFonts w:ascii="PT Astra Serif" w:hAnsi="PT Astra Serif"/>
          <w:sz w:val="26"/>
          <w:szCs w:val="26"/>
        </w:rPr>
        <w:t xml:space="preserve"> план </w:t>
      </w:r>
      <w:r w:rsidR="00E20288" w:rsidRPr="002F5FE4">
        <w:rPr>
          <w:rFonts w:ascii="PT Astra Serif" w:hAnsi="PT Astra Serif"/>
          <w:sz w:val="26"/>
          <w:szCs w:val="26"/>
        </w:rPr>
        <w:t xml:space="preserve">2026 года </w:t>
      </w:r>
      <w:r w:rsidRPr="002F5FE4">
        <w:rPr>
          <w:rFonts w:ascii="PT Astra Serif" w:hAnsi="PT Astra Serif"/>
          <w:sz w:val="26"/>
          <w:szCs w:val="26"/>
        </w:rPr>
        <w:t>исполнен в полном объеме.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</w:t>
      </w:r>
      <w:r w:rsidRPr="002F5FE4"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  <w:t>Это свидетельствует о доступности качественного дополнительного образования.</w:t>
      </w:r>
      <w:r w:rsidRPr="002F5FE4">
        <w:rPr>
          <w:rFonts w:ascii="PT Astra Serif" w:hAnsi="PT Astra Serif"/>
          <w:spacing w:val="-5"/>
          <w:sz w:val="26"/>
          <w:szCs w:val="26"/>
        </w:rPr>
        <w:t xml:space="preserve"> 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рамках поддержки инициатив в сфере образования и воспитания грантовую поддержку получили: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проект «Семейная хроника: кинолекторий школьного музея» МБОУ «Средняя</w:t>
      </w:r>
      <w:r w:rsidR="00ED0950" w:rsidRPr="002F5FE4">
        <w:rPr>
          <w:rFonts w:ascii="PT Astra Serif" w:hAnsi="PT Astra Serif"/>
          <w:sz w:val="26"/>
          <w:szCs w:val="26"/>
        </w:rPr>
        <w:t xml:space="preserve"> общеобразовательная школа №</w:t>
      </w:r>
      <w:r w:rsidRPr="002F5FE4">
        <w:rPr>
          <w:rFonts w:ascii="PT Astra Serif" w:hAnsi="PT Astra Serif"/>
          <w:sz w:val="26"/>
          <w:szCs w:val="26"/>
        </w:rPr>
        <w:t>2» — грант Всероссийского конкурса инициатив родительских сообществ в размере 1 470 720 рублей;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проект Школьное радио памяти и славы «Голос поколения» МБОУ «Средняя</w:t>
      </w:r>
      <w:r w:rsidR="00CA5046" w:rsidRPr="002F5FE4">
        <w:rPr>
          <w:rFonts w:ascii="PT Astra Serif" w:hAnsi="PT Astra Serif"/>
          <w:sz w:val="26"/>
          <w:szCs w:val="26"/>
        </w:rPr>
        <w:t xml:space="preserve"> общеобразовательная школа №</w:t>
      </w:r>
      <w:r w:rsidRPr="002F5FE4">
        <w:rPr>
          <w:rFonts w:ascii="PT Astra Serif" w:hAnsi="PT Astra Serif"/>
          <w:sz w:val="26"/>
          <w:szCs w:val="26"/>
        </w:rPr>
        <w:t>6»</w:t>
      </w:r>
      <w:r w:rsidR="00CA5046" w:rsidRPr="002F5FE4">
        <w:rPr>
          <w:rFonts w:ascii="PT Astra Serif" w:hAnsi="PT Astra Serif"/>
          <w:sz w:val="26"/>
          <w:szCs w:val="26"/>
        </w:rPr>
        <w:t xml:space="preserve">— </w:t>
      </w:r>
      <w:r w:rsidRPr="002F5FE4">
        <w:rPr>
          <w:rFonts w:ascii="PT Astra Serif" w:hAnsi="PT Astra Serif"/>
          <w:sz w:val="26"/>
          <w:szCs w:val="26"/>
        </w:rPr>
        <w:t>грант Губернатора Ханты</w:t>
      </w:r>
      <w:r w:rsidRPr="002F5FE4">
        <w:rPr>
          <w:rFonts w:ascii="PT Astra Serif" w:hAnsi="PT Astra Serif"/>
          <w:sz w:val="26"/>
          <w:szCs w:val="26"/>
        </w:rPr>
        <w:noBreakHyphen/>
        <w:t>Мансийского автономного округа — Югры для физических лиц в размере 277 000 рублей;</w:t>
      </w:r>
    </w:p>
    <w:p w:rsidR="005C6070" w:rsidRPr="002F5FE4" w:rsidRDefault="005C6070" w:rsidP="005C6070">
      <w:pPr>
        <w:ind w:firstLine="720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проект «Сказки </w:t>
      </w:r>
      <w:proofErr w:type="spellStart"/>
      <w:r w:rsidRPr="002F5FE4">
        <w:rPr>
          <w:rFonts w:ascii="PT Astra Serif" w:hAnsi="PT Astra Serif"/>
          <w:sz w:val="26"/>
          <w:szCs w:val="26"/>
        </w:rPr>
        <w:t>югорского</w:t>
      </w:r>
      <w:proofErr w:type="spellEnd"/>
      <w:r w:rsidRPr="002F5FE4">
        <w:rPr>
          <w:rFonts w:ascii="PT Astra Serif" w:hAnsi="PT Astra Serif"/>
          <w:sz w:val="26"/>
          <w:szCs w:val="26"/>
        </w:rPr>
        <w:t xml:space="preserve"> леса: передвижная интерактивно</w:t>
      </w:r>
      <w:r w:rsidRPr="002F5FE4">
        <w:rPr>
          <w:rFonts w:ascii="PT Astra Serif" w:hAnsi="PT Astra Serif"/>
          <w:sz w:val="26"/>
          <w:szCs w:val="26"/>
        </w:rPr>
        <w:noBreakHyphen/>
        <w:t>музыкальная студия» МАДОУ «Детский сад общеразвивающего вида «Радуга</w:t>
      </w:r>
      <w:r w:rsidR="00A60ADD" w:rsidRPr="002F5FE4">
        <w:rPr>
          <w:rFonts w:ascii="PT Astra Serif" w:hAnsi="PT Astra Serif"/>
          <w:sz w:val="26"/>
          <w:szCs w:val="26"/>
        </w:rPr>
        <w:t xml:space="preserve">» — </w:t>
      </w:r>
      <w:r w:rsidRPr="002F5FE4">
        <w:rPr>
          <w:rFonts w:ascii="PT Astra Serif" w:hAnsi="PT Astra Serif"/>
          <w:sz w:val="26"/>
          <w:szCs w:val="26"/>
        </w:rPr>
        <w:t>грант Губернатора Ханты</w:t>
      </w:r>
      <w:r w:rsidRPr="002F5FE4">
        <w:rPr>
          <w:rFonts w:ascii="PT Astra Serif" w:hAnsi="PT Astra Serif"/>
          <w:sz w:val="26"/>
          <w:szCs w:val="26"/>
        </w:rPr>
        <w:noBreakHyphen/>
        <w:t>Мансийского автономного округа — Югры для физических лиц в размере 985 532 рубля.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pacing w:val="-5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Организована деятельность лагерей с дневным пребыванием детей, палаточного лагеря на базе 7 учреждений образования (12 смен лагерей с дневным пребыванием детей, 1 смена палаточного лагеря). Охват 1867 человек, что больше на 123 человека, чем в 2025 году.</w:t>
      </w:r>
    </w:p>
    <w:p w:rsidR="005C6070" w:rsidRPr="002F5FE4" w:rsidRDefault="005C6070" w:rsidP="005C6070">
      <w:pPr>
        <w:ind w:firstLine="708"/>
        <w:jc w:val="both"/>
        <w:rPr>
          <w:rFonts w:ascii="PT Astra Serif" w:eastAsia="Lucida Sans Unicode" w:hAnsi="PT Astra Serif"/>
          <w:bCs/>
          <w:kern w:val="2"/>
          <w:sz w:val="26"/>
          <w:szCs w:val="26"/>
        </w:rPr>
      </w:pPr>
      <w:r w:rsidRPr="002F5FE4">
        <w:rPr>
          <w:rFonts w:ascii="PT Astra Serif" w:eastAsia="Lucida Sans Unicode" w:hAnsi="PT Astra Serif"/>
          <w:bCs/>
          <w:kern w:val="2"/>
          <w:sz w:val="26"/>
          <w:szCs w:val="26"/>
        </w:rPr>
        <w:t>В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eastAsia="Lucida Sans Unicode" w:hAnsi="PT Astra Serif"/>
          <w:bCs/>
          <w:kern w:val="2"/>
          <w:sz w:val="26"/>
          <w:szCs w:val="26"/>
        </w:rPr>
        <w:t xml:space="preserve">№ 5» работает Штаб по профилактике криминальной активности и деструктивных проявлений обучающихся.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В результате системной и планомерной работы снизилось количество несовершеннолетних, находящихся в социально-опасном положении, с 5 до 3 чел</w:t>
      </w:r>
      <w:r w:rsidR="00A60ADD" w:rsidRPr="002F5FE4">
        <w:rPr>
          <w:rFonts w:ascii="PT Astra Serif" w:hAnsi="PT Astra Serif"/>
          <w:color w:val="000000" w:themeColor="text1"/>
          <w:sz w:val="26"/>
          <w:szCs w:val="26"/>
        </w:rPr>
        <w:t>овек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, </w:t>
      </w:r>
      <w:r w:rsidR="00A60ADD"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количество </w:t>
      </w:r>
      <w:proofErr w:type="gramStart"/>
      <w:r w:rsidRPr="002F5FE4">
        <w:rPr>
          <w:rFonts w:ascii="PT Astra Serif" w:hAnsi="PT Astra Serif"/>
          <w:color w:val="000000" w:themeColor="text1"/>
          <w:sz w:val="26"/>
          <w:szCs w:val="26"/>
        </w:rPr>
        <w:t>во</w:t>
      </w:r>
      <w:proofErr w:type="gramEnd"/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семей </w:t>
      </w:r>
      <w:r w:rsidR="00A60ADD" w:rsidRPr="002F5FE4">
        <w:rPr>
          <w:rFonts w:ascii="PT Astra Serif" w:hAnsi="PT Astra Serif"/>
          <w:color w:val="000000" w:themeColor="text1"/>
          <w:sz w:val="26"/>
          <w:szCs w:val="26"/>
        </w:rPr>
        <w:t>с 10 до 8, количество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несовершеннолетних, совершивших самовольные уходы с 2 до 0,</w:t>
      </w:r>
      <w:r w:rsidR="00A60ADD"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количест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во обучающихся, совершивших административные правонарушения с 5 до 3 человек, кол-во обучающихся, в отношении которых прекращена индивидуально-профилактическая работа увеличилось с 2 до 5 человек. Вместе с тем, кол-во обучающихся состоящих на учете в подразделениях по делам несовершеннолетних ОМВД увеличилось с 6 до 8 человек, это требует продолжение работы Штаба и усиление межведомственного взаимодействия всех субъектов профилактики.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1508 (98,2%) учащихся 7 - 11 классов приняли участие в социально - психологическом тестировании по выявлению личностных (поведенческих, психологических) особенностей, которые при определенных обстоятельствах могут стать, или уже стали, факторами риска возможного вовлечения их в зависимое поведение. Выявлено 17 учащихся (1,1%) с высочайшей вероятностью рискового поведения. Все они получили адресную помощь, 12 из них прошли углубленное обследование, по итогам которого употребляющих психоактивные вещества не выявлены.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целом, единая воспитательная экосистема</w:t>
      </w:r>
      <w:r w:rsidRPr="002F5FE4">
        <w:rPr>
          <w:rFonts w:ascii="PT Astra Serif" w:hAnsi="PT Astra Serif"/>
          <w:color w:val="000000"/>
          <w:sz w:val="26"/>
          <w:szCs w:val="26"/>
        </w:rPr>
        <w:t xml:space="preserve"> позволила </w:t>
      </w:r>
      <w:r w:rsidRPr="002F5FE4">
        <w:rPr>
          <w:rFonts w:ascii="PT Astra Serif" w:hAnsi="PT Astra Serif"/>
          <w:sz w:val="26"/>
          <w:szCs w:val="26"/>
        </w:rPr>
        <w:t xml:space="preserve">снизить численность обучающихся, состоящих на профилактическом учете с 14 до 5 человек, </w:t>
      </w:r>
      <w:r w:rsidRPr="002F5FE4">
        <w:rPr>
          <w:rFonts w:ascii="PT Astra Serif" w:hAnsi="PT Astra Serif" w:cs="PT Astra Serif"/>
          <w:sz w:val="26"/>
          <w:szCs w:val="26"/>
        </w:rPr>
        <w:t xml:space="preserve">обеспечить </w:t>
      </w:r>
      <w:r w:rsidRPr="002F5FE4">
        <w:rPr>
          <w:rFonts w:ascii="PT Astra Serif" w:hAnsi="PT Astra Serif"/>
          <w:sz w:val="26"/>
          <w:szCs w:val="26"/>
        </w:rPr>
        <w:t xml:space="preserve">100% занятость детей группы риска дополнительным образованием.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 w:cs="PT Astra Serif"/>
          <w:sz w:val="26"/>
          <w:szCs w:val="26"/>
        </w:rPr>
        <w:t>Вместе с тем, растет число мелких хищений (до 2 тыс</w:t>
      </w:r>
      <w:proofErr w:type="gramStart"/>
      <w:r w:rsidRPr="002F5FE4">
        <w:rPr>
          <w:rFonts w:ascii="PT Astra Serif" w:hAnsi="PT Astra Serif" w:cs="PT Astra Serif"/>
          <w:sz w:val="26"/>
          <w:szCs w:val="26"/>
        </w:rPr>
        <w:t>.р</w:t>
      </w:r>
      <w:proofErr w:type="gramEnd"/>
      <w:r w:rsidRPr="002F5FE4">
        <w:rPr>
          <w:rFonts w:ascii="PT Astra Serif" w:hAnsi="PT Astra Serif" w:cs="PT Astra Serif"/>
          <w:sz w:val="26"/>
          <w:szCs w:val="26"/>
        </w:rPr>
        <w:t xml:space="preserve">уб.), совершенно 1 преступление </w:t>
      </w:r>
      <w:r w:rsidRPr="002F5FE4">
        <w:rPr>
          <w:rFonts w:ascii="PT Astra Serif" w:hAnsi="PT Astra Serif"/>
          <w:sz w:val="26"/>
          <w:szCs w:val="26"/>
        </w:rPr>
        <w:t xml:space="preserve">среди несовершеннолетних, зафиксированы случаи демонстративного </w:t>
      </w:r>
      <w:r w:rsidRPr="002F5FE4">
        <w:rPr>
          <w:rFonts w:ascii="PT Astra Serif" w:hAnsi="PT Astra Serif"/>
          <w:sz w:val="26"/>
          <w:szCs w:val="26"/>
        </w:rPr>
        <w:lastRenderedPageBreak/>
        <w:t xml:space="preserve">неуважения к мемориалам, поэтому в 2026–2027 учебный год деятельность Штаба </w:t>
      </w:r>
      <w:r w:rsidRPr="002F5FE4">
        <w:rPr>
          <w:rFonts w:ascii="PT Astra Serif" w:eastAsia="Lucida Sans Unicode" w:hAnsi="PT Astra Serif"/>
          <w:bCs/>
          <w:kern w:val="2"/>
          <w:sz w:val="26"/>
          <w:szCs w:val="26"/>
        </w:rPr>
        <w:t>по профилактике криминальной активности и деструктивных проявлений обучающихся</w:t>
      </w:r>
      <w:r w:rsidRPr="002F5FE4">
        <w:rPr>
          <w:rFonts w:ascii="PT Astra Serif" w:hAnsi="PT Astra Serif"/>
          <w:sz w:val="26"/>
          <w:szCs w:val="26"/>
        </w:rPr>
        <w:t xml:space="preserve"> в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5» будет продолжена, открыт Штаб в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</w:rPr>
        <w:t>№ 6», внедрен</w:t>
      </w:r>
      <w:r w:rsidRPr="002F5FE4">
        <w:rPr>
          <w:rFonts w:ascii="PT Astra Serif" w:eastAsia="Lucida Sans Unicode" w:hAnsi="PT Astra Serif"/>
          <w:bCs/>
          <w:kern w:val="2"/>
          <w:sz w:val="26"/>
          <w:szCs w:val="26"/>
        </w:rPr>
        <w:t xml:space="preserve"> с 01.09.2026 </w:t>
      </w:r>
      <w:r w:rsidRPr="002F5FE4">
        <w:rPr>
          <w:rFonts w:ascii="PT Astra Serif" w:hAnsi="PT Astra Serif"/>
          <w:sz w:val="26"/>
          <w:szCs w:val="26"/>
        </w:rPr>
        <w:t xml:space="preserve">программный </w:t>
      </w:r>
      <w:r w:rsidR="003573E8" w:rsidRPr="002F5FE4">
        <w:rPr>
          <w:rFonts w:ascii="PT Astra Serif" w:hAnsi="PT Astra Serif"/>
          <w:sz w:val="26"/>
          <w:szCs w:val="26"/>
        </w:rPr>
        <w:t>комплекс</w:t>
      </w:r>
      <w:r w:rsidRPr="002F5FE4">
        <w:rPr>
          <w:rFonts w:ascii="PT Astra Serif" w:hAnsi="PT Astra Serif"/>
          <w:sz w:val="26"/>
          <w:szCs w:val="26"/>
        </w:rPr>
        <w:t xml:space="preserve"> «Пифия</w:t>
      </w:r>
      <w:r w:rsidRPr="002F5FE4">
        <w:rPr>
          <w:rFonts w:ascii="PT Astra Serif" w:hAnsi="PT Astra Serif"/>
          <w:sz w:val="26"/>
          <w:szCs w:val="26"/>
        </w:rPr>
        <w:noBreakHyphen/>
        <w:t xml:space="preserve">Сигнал» для оперативного выявления рисков девиантного поведения во все школы города и  «Стандарт ответственного оказания педагогической, психотерапевтической и социально-психологической помощи обучающимся 12-17 лет при выявлении у них антивитального и суицидального поведения», разработанного уполномоченным по правам ребенка </w:t>
      </w:r>
      <w:proofErr w:type="gramStart"/>
      <w:r w:rsidRPr="002F5FE4">
        <w:rPr>
          <w:rFonts w:ascii="PT Astra Serif" w:hAnsi="PT Astra Serif"/>
          <w:sz w:val="26"/>
          <w:szCs w:val="26"/>
        </w:rPr>
        <w:t>в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2F5FE4">
        <w:rPr>
          <w:rFonts w:ascii="PT Astra Serif" w:hAnsi="PT Astra Serif"/>
          <w:sz w:val="26"/>
          <w:szCs w:val="26"/>
        </w:rPr>
        <w:t>Ханты-Мансийском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автономном округе-Югре.</w:t>
      </w:r>
    </w:p>
    <w:p w:rsidR="005C6070" w:rsidRPr="002F5FE4" w:rsidRDefault="005C6070" w:rsidP="005C6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baseline"/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</w:pPr>
      <w:bookmarkStart w:id="10" w:name="_34dyrnqqk1ov" w:colFirst="0" w:colLast="0"/>
      <w:bookmarkStart w:id="11" w:name="_sc55zvabepwn" w:colFirst="0" w:colLast="0"/>
      <w:bookmarkEnd w:id="10"/>
      <w:bookmarkEnd w:id="11"/>
      <w:r w:rsidRPr="002F5FE4"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  <w:t>2.5.</w:t>
      </w:r>
      <w:r w:rsidR="00183DDC" w:rsidRPr="002F5FE4"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  <w:t xml:space="preserve"> </w:t>
      </w:r>
      <w:r w:rsidRPr="002F5FE4">
        <w:rPr>
          <w:rFonts w:ascii="PT Astra Serif" w:hAnsi="PT Astra Serif"/>
          <w:b/>
          <w:spacing w:val="-5"/>
          <w:sz w:val="26"/>
          <w:szCs w:val="26"/>
          <w:bdr w:val="none" w:sz="0" w:space="0" w:color="auto" w:frame="1"/>
        </w:rPr>
        <w:t>Цифровизация системы образования.</w:t>
      </w:r>
    </w:p>
    <w:p w:rsidR="005C6070" w:rsidRPr="002F5FE4" w:rsidRDefault="005C6070" w:rsidP="005C60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baseline"/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</w:pPr>
      <w:r w:rsidRPr="002F5FE4"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  <w:t xml:space="preserve">Внедрение современных информационных технологий направлено на повышение эффективности учебного процесса, автоматизацию административных процедур и создание оптимальных условий для качественного освоения знаний учащимися. </w:t>
      </w:r>
    </w:p>
    <w:p w:rsidR="005C6070" w:rsidRPr="002F5FE4" w:rsidRDefault="005C6070" w:rsidP="005C6070">
      <w:pPr>
        <w:ind w:firstLine="567"/>
        <w:jc w:val="both"/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</w:pPr>
      <w:r w:rsidRPr="002F5FE4"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  <w:t>В образовательный процесс внедрен цифровой образовательный контент Универсальной библиотеки федеральной государственной информационной системы «Моя школа», более 40% обучающихся использовали его материалы при подготовке домашних заданий и на уроках.</w:t>
      </w:r>
    </w:p>
    <w:p w:rsidR="005C6070" w:rsidRPr="002F5FE4" w:rsidRDefault="005C6070" w:rsidP="005C6070">
      <w:pPr>
        <w:ind w:firstLine="567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eastAsia="Calibri" w:hAnsi="PT Astra Serif"/>
          <w:sz w:val="26"/>
          <w:szCs w:val="26"/>
        </w:rPr>
        <w:t>В рамках XVII Международного IT-Форум с участием стран БРИКС и ШОС МБОУ «</w:t>
      </w:r>
      <w:r w:rsidR="00AA1F2F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eastAsia="Calibri" w:hAnsi="PT Astra Serif"/>
          <w:sz w:val="26"/>
          <w:szCs w:val="26"/>
        </w:rPr>
        <w:t>№ 6» отмечено</w:t>
      </w:r>
      <w:r w:rsidR="00183DDC" w:rsidRPr="002F5FE4">
        <w:rPr>
          <w:rFonts w:ascii="PT Astra Serif" w:eastAsia="Calibri" w:hAnsi="PT Astra Serif"/>
          <w:sz w:val="26"/>
          <w:szCs w:val="26"/>
        </w:rPr>
        <w:t xml:space="preserve"> как учреждение - лидер Ханты-Мансийского автономного округа - </w:t>
      </w:r>
      <w:r w:rsidRPr="002F5FE4">
        <w:rPr>
          <w:rFonts w:ascii="PT Astra Serif" w:eastAsia="Calibri" w:hAnsi="PT Astra Serif"/>
          <w:sz w:val="26"/>
          <w:szCs w:val="26"/>
        </w:rPr>
        <w:t>Югры в развитии цифровых направлений.</w:t>
      </w:r>
    </w:p>
    <w:p w:rsidR="005C6070" w:rsidRPr="002F5FE4" w:rsidRDefault="005C6070" w:rsidP="005C6070">
      <w:pPr>
        <w:ind w:firstLine="567"/>
        <w:jc w:val="both"/>
        <w:rPr>
          <w:rFonts w:ascii="PT Astra Serif" w:eastAsia="Calibri" w:hAnsi="PT Astra Serif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Внедрен модуль «Система ГИА» для подачи заявления на сдачу ОГЭ и ЕГЭ. </w:t>
      </w:r>
      <w:r w:rsidRPr="002F5FE4">
        <w:rPr>
          <w:rFonts w:ascii="PT Astra Serif" w:hAnsi="PT Astra Serif"/>
          <w:color w:val="000000" w:themeColor="text1"/>
          <w:spacing w:val="-5"/>
          <w:sz w:val="26"/>
          <w:szCs w:val="26"/>
          <w:bdr w:val="none" w:sz="0" w:space="0" w:color="auto" w:frame="1"/>
        </w:rPr>
        <w:t>Успешно апробировано использование  федерального мобильного приложения ГИС «МояШкола», предназначенного для предоставления родителям актуальной информации о результатах обучения ребенка и иных аспектов школьной жизни.</w:t>
      </w:r>
    </w:p>
    <w:p w:rsidR="005C6070" w:rsidRPr="002F5FE4" w:rsidRDefault="00BF5293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Образовательные</w:t>
      </w:r>
      <w:r w:rsidR="005C6070" w:rsidRPr="002F5FE4">
        <w:rPr>
          <w:rFonts w:ascii="PT Astra Serif" w:hAnsi="PT Astra Serif"/>
          <w:sz w:val="26"/>
          <w:szCs w:val="26"/>
        </w:rPr>
        <w:t xml:space="preserve"> учреждения ведут системную работу по профилактике IT-преступлений и кибермошенничества, повышению цифровой грамотности (охват более 1500 учащихся).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  <w:shd w:val="clear" w:color="auto" w:fill="FFFFFF"/>
        </w:rPr>
        <w:t>В рамках реализации федерального проекта «Производительность труда» МАДОУ «Детский сад общеразвивающего вида «Гусельки»</w:t>
      </w:r>
      <w:r w:rsidRPr="002F5FE4">
        <w:rPr>
          <w:rFonts w:ascii="PT Astra Serif" w:hAnsi="PT Astra Serif"/>
          <w:sz w:val="26"/>
          <w:szCs w:val="26"/>
        </w:rPr>
        <w:t xml:space="preserve"> (создание образовательных комплексов)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 и МБОУ «Гимназия»</w:t>
      </w:r>
      <w:r w:rsidRPr="002F5FE4">
        <w:rPr>
          <w:rFonts w:ascii="PT Astra Serif" w:hAnsi="PT Astra Serif"/>
          <w:sz w:val="26"/>
          <w:szCs w:val="26"/>
        </w:rPr>
        <w:t xml:space="preserve"> (оптимизация пространств в образовательных организациях)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 стали участниками</w:t>
      </w:r>
      <w:r w:rsidRPr="002F5FE4">
        <w:rPr>
          <w:rFonts w:ascii="PT Astra Serif" w:hAnsi="PT Astra Serif"/>
          <w:sz w:val="26"/>
          <w:szCs w:val="26"/>
        </w:rPr>
        <w:t xml:space="preserve"> регионального этапа Всероссийского конкурса лучших практик внедрения бережливых технологий в систему образования в 2026 году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>.</w:t>
      </w:r>
    </w:p>
    <w:p w:rsidR="005C6070" w:rsidRPr="002F5FE4" w:rsidRDefault="00BF5293" w:rsidP="005C6070">
      <w:pPr>
        <w:pStyle w:val="2"/>
        <w:keepNext w:val="0"/>
        <w:keepLines w:val="0"/>
        <w:spacing w:before="0"/>
        <w:ind w:firstLine="360"/>
        <w:jc w:val="both"/>
        <w:rPr>
          <w:rFonts w:ascii="PT Astra Serif" w:hAnsi="PT Astra Serif"/>
          <w:b w:val="0"/>
          <w:color w:val="auto"/>
        </w:rPr>
      </w:pPr>
      <w:r w:rsidRPr="002F5FE4">
        <w:rPr>
          <w:rFonts w:ascii="PT Astra Serif" w:hAnsi="PT Astra Serif"/>
          <w:color w:val="auto"/>
        </w:rPr>
        <w:t>2.6</w:t>
      </w:r>
      <w:r w:rsidR="005C6070" w:rsidRPr="002F5FE4">
        <w:rPr>
          <w:rFonts w:ascii="PT Astra Serif" w:hAnsi="PT Astra Serif"/>
          <w:color w:val="auto"/>
        </w:rPr>
        <w:t>. Кадровое обеспечение.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12" w:name="_lc5hgby0jne" w:colFirst="0" w:colLast="0"/>
      <w:bookmarkEnd w:id="12"/>
      <w:r w:rsidRPr="002F5FE4">
        <w:rPr>
          <w:rFonts w:ascii="PT Astra Serif" w:hAnsi="PT Astra Serif"/>
          <w:sz w:val="26"/>
          <w:szCs w:val="26"/>
        </w:rPr>
        <w:t>Укомплектованность штатов педагогическими кадрами – 100%, незамещенные вакансии отсутствуют.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Численность педагогических работников 563 человека, из них 49,3% находится в возрастной категории 40–55 лет, в возрасте до 35 лет 22 %. Средний возраст– 44 года.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По программе «Земский учитель» работают два педагога: учитель математики и русского языка в двух муниципальных общеобразовательных организациях.</w:t>
      </w:r>
    </w:p>
    <w:p w:rsidR="005C6070" w:rsidRPr="002F5FE4" w:rsidRDefault="005C6070" w:rsidP="005C6070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/>
          <w:spacing w:val="-5"/>
          <w:sz w:val="26"/>
          <w:szCs w:val="26"/>
        </w:rPr>
      </w:pPr>
      <w:r w:rsidRPr="002F5FE4">
        <w:rPr>
          <w:rStyle w:val="sc-dubctv"/>
          <w:rFonts w:ascii="PT Astra Serif" w:hAnsi="PT Astra Serif"/>
          <w:spacing w:val="-5"/>
          <w:sz w:val="26"/>
          <w:szCs w:val="26"/>
          <w:bdr w:val="none" w:sz="0" w:space="0" w:color="auto" w:frame="1"/>
        </w:rPr>
        <w:t>Реализуется механизм целевого обучения с использованием</w:t>
      </w:r>
      <w:r w:rsidRPr="002F5FE4">
        <w:rPr>
          <w:rFonts w:ascii="PT Astra Serif" w:hAnsi="PT Astra Serif"/>
          <w:spacing w:val="-5"/>
          <w:sz w:val="26"/>
          <w:szCs w:val="26"/>
          <w:bdr w:val="none" w:sz="0" w:space="0" w:color="auto" w:frame="1"/>
        </w:rPr>
        <w:t xml:space="preserve"> </w:t>
      </w:r>
      <w:r w:rsidRPr="002F5FE4">
        <w:rPr>
          <w:rStyle w:val="sc-dubctv"/>
          <w:rFonts w:ascii="PT Astra Serif" w:hAnsi="PT Astra Serif"/>
          <w:spacing w:val="-5"/>
          <w:sz w:val="26"/>
          <w:szCs w:val="26"/>
          <w:bdr w:val="none" w:sz="0" w:space="0" w:color="auto" w:frame="1"/>
        </w:rPr>
        <w:t xml:space="preserve">единого цифрового ресурса «Работа в России», заключен договор на целевое </w:t>
      </w:r>
      <w:proofErr w:type="gramStart"/>
      <w:r w:rsidRPr="002F5FE4">
        <w:rPr>
          <w:rStyle w:val="sc-dubctv"/>
          <w:rFonts w:ascii="PT Astra Serif" w:hAnsi="PT Astra Serif"/>
          <w:spacing w:val="-5"/>
          <w:sz w:val="26"/>
          <w:szCs w:val="26"/>
          <w:bdr w:val="none" w:sz="0" w:space="0" w:color="auto" w:frame="1"/>
        </w:rPr>
        <w:t>обучение по направлению</w:t>
      </w:r>
      <w:proofErr w:type="gramEnd"/>
      <w:r w:rsidRPr="002F5FE4">
        <w:rPr>
          <w:rStyle w:val="sc-dubctv"/>
          <w:rFonts w:ascii="PT Astra Serif" w:hAnsi="PT Astra Serif"/>
          <w:spacing w:val="-5"/>
          <w:sz w:val="26"/>
          <w:szCs w:val="26"/>
          <w:bdr w:val="none" w:sz="0" w:space="0" w:color="auto" w:frame="1"/>
        </w:rPr>
        <w:t xml:space="preserve"> «Учитель русского языка и литературы», на 2027 год размещены заявки по направлению «Учитель математики», «Учитель истории».</w:t>
      </w:r>
      <w:r w:rsidRPr="002F5FE4">
        <w:rPr>
          <w:rFonts w:ascii="PT Astra Serif" w:hAnsi="PT Astra Serif"/>
          <w:spacing w:val="-5"/>
          <w:sz w:val="26"/>
          <w:szCs w:val="26"/>
        </w:rPr>
        <w:t xml:space="preserve"> Это упрощает доступ студентов к возможности целенаправленной подготовки и трудоустройства, содействуя решению проблемы дефицита квалифицированных кадров в муниципальной системе образования.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Для привлечения востребованных педагогов действует механизм возмещения расходов по найму жилого помещения приглашенным специалистам. В 2026 году данная мера оказывается 6 педагогам.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рамках развития кадрового потенциала реализуются проект «Клуб наставников», статус «педагог–наставник» присвоен 4 педагогам.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 w:cs="Segoe UI"/>
          <w:color w:val="0F1115"/>
          <w:sz w:val="26"/>
          <w:szCs w:val="26"/>
        </w:rPr>
        <w:lastRenderedPageBreak/>
        <w:t>Ежегодно педагогические работники подтверждают уровень своего профессионализма через результативное участие в конкурсах профессионального мастерства: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/>
          <w:sz w:val="26"/>
          <w:szCs w:val="26"/>
          <w:shd w:val="clear" w:color="auto" w:fill="FFFFFF"/>
        </w:rPr>
      </w:pPr>
      <w:r w:rsidRPr="002F5FE4">
        <w:rPr>
          <w:rFonts w:ascii="PT Astra Serif" w:hAnsi="PT Astra Serif"/>
          <w:b/>
          <w:sz w:val="26"/>
          <w:szCs w:val="26"/>
        </w:rPr>
        <w:t xml:space="preserve">- 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>учитель русского языка и литературы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="00BF5293" w:rsidRPr="002F5FE4">
        <w:rPr>
          <w:rFonts w:ascii="PT Astra Serif" w:hAnsi="PT Astra Serif"/>
          <w:sz w:val="26"/>
          <w:szCs w:val="26"/>
          <w:shd w:val="clear" w:color="auto" w:fill="FFFFFF"/>
        </w:rPr>
        <w:t>№6»-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 полуфиналист юбилейного, пятого сезона Всероссийского телешоу «Классная тема!» для педагогов;</w:t>
      </w:r>
    </w:p>
    <w:p w:rsidR="005C6070" w:rsidRPr="002F5FE4" w:rsidRDefault="005C6070" w:rsidP="005C6070">
      <w:pPr>
        <w:ind w:firstLine="709"/>
        <w:contextualSpacing/>
        <w:jc w:val="both"/>
        <w:rPr>
          <w:rFonts w:ascii="PT Astra Serif" w:hAnsi="PT Astra Serif" w:cs="Segoe UI"/>
          <w:color w:val="0F1115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  <w:shd w:val="clear" w:color="auto" w:fill="FFFFFF"/>
        </w:rPr>
        <w:t>- учитель начальных классов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№5» </w:t>
      </w:r>
      <w:r w:rsidR="00BF5293"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- </w:t>
      </w: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победитель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>регионального этапа Международной Премии #МЫВМЕСТЕ;</w:t>
      </w:r>
    </w:p>
    <w:p w:rsidR="005C6070" w:rsidRPr="002F5FE4" w:rsidRDefault="00BF5293" w:rsidP="005C6070">
      <w:pPr>
        <w:shd w:val="clear" w:color="auto" w:fill="FFFFFF"/>
        <w:ind w:firstLine="709"/>
        <w:jc w:val="both"/>
        <w:rPr>
          <w:rFonts w:ascii="PT Astra Serif" w:hAnsi="PT Astra Serif" w:cs="Segoe UI"/>
          <w:color w:val="0F1115"/>
          <w:sz w:val="26"/>
          <w:szCs w:val="26"/>
        </w:rPr>
      </w:pP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- </w:t>
      </w:r>
      <w:r w:rsidR="005C6070" w:rsidRPr="002F5FE4">
        <w:rPr>
          <w:rFonts w:ascii="PT Astra Serif" w:hAnsi="PT Astra Serif" w:cs="Segoe UI"/>
          <w:color w:val="0F1115"/>
          <w:sz w:val="26"/>
          <w:szCs w:val="26"/>
        </w:rPr>
        <w:t xml:space="preserve">заведующий МАДОУ «Гусельки»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- </w:t>
      </w:r>
      <w:r w:rsidR="005C6070" w:rsidRPr="002F5FE4">
        <w:rPr>
          <w:rFonts w:ascii="PT Astra Serif" w:hAnsi="PT Astra Serif" w:cs="Segoe UI"/>
          <w:color w:val="0F1115"/>
          <w:sz w:val="26"/>
          <w:szCs w:val="26"/>
        </w:rPr>
        <w:t>победитель регионального этап</w:t>
      </w:r>
      <w:r w:rsidR="00F47F37" w:rsidRPr="002F5FE4">
        <w:rPr>
          <w:rFonts w:ascii="PT Astra Serif" w:hAnsi="PT Astra Serif" w:cs="Segoe UI"/>
          <w:color w:val="0F1115"/>
          <w:sz w:val="26"/>
          <w:szCs w:val="26"/>
        </w:rPr>
        <w:t>а</w:t>
      </w:r>
      <w:r w:rsidR="005C6070" w:rsidRPr="002F5FE4">
        <w:rPr>
          <w:rFonts w:ascii="PT Astra Serif" w:hAnsi="PT Astra Serif" w:cs="Segoe UI"/>
          <w:color w:val="0F1115"/>
          <w:sz w:val="26"/>
          <w:szCs w:val="26"/>
        </w:rPr>
        <w:t xml:space="preserve"> федеральной программы «Мои наставники»</w:t>
      </w:r>
      <w:r w:rsidR="00F47F37" w:rsidRPr="002F5FE4">
        <w:rPr>
          <w:rFonts w:ascii="PT Astra Serif" w:hAnsi="PT Astra Serif" w:cs="Segoe UI"/>
          <w:color w:val="0F1115"/>
          <w:sz w:val="26"/>
          <w:szCs w:val="26"/>
        </w:rPr>
        <w:t>;</w:t>
      </w:r>
    </w:p>
    <w:p w:rsidR="00193087" w:rsidRPr="002F5FE4" w:rsidRDefault="005C6070" w:rsidP="00193087">
      <w:pPr>
        <w:shd w:val="clear" w:color="auto" w:fill="FFFFFF"/>
        <w:ind w:firstLine="709"/>
        <w:jc w:val="both"/>
        <w:rPr>
          <w:rFonts w:ascii="PT Astra Serif" w:hAnsi="PT Astra Serif" w:cs="Segoe UI"/>
          <w:color w:val="0F1115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  <w:shd w:val="clear" w:color="auto" w:fill="FFFFFF"/>
        </w:rPr>
        <w:t xml:space="preserve">- педагоги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 xml:space="preserve">МАДОУ «Радуга» </w:t>
      </w:r>
      <w:r w:rsidR="00BF5293" w:rsidRPr="002F5FE4">
        <w:rPr>
          <w:rFonts w:ascii="PT Astra Serif" w:hAnsi="PT Astra Serif" w:cs="Segoe UI"/>
          <w:color w:val="0F1115"/>
          <w:sz w:val="26"/>
          <w:szCs w:val="26"/>
        </w:rPr>
        <w:t xml:space="preserve">- </w:t>
      </w:r>
      <w:r w:rsidRPr="002F5FE4">
        <w:rPr>
          <w:rFonts w:ascii="PT Astra Serif" w:hAnsi="PT Astra Serif" w:cs="Segoe UI"/>
          <w:color w:val="0F1115"/>
          <w:sz w:val="26"/>
          <w:szCs w:val="26"/>
        </w:rPr>
        <w:t>победители регионального этапа конкурса «За нравственный подвиг учителя».</w:t>
      </w:r>
    </w:p>
    <w:p w:rsidR="005C6070" w:rsidRPr="002F5FE4" w:rsidRDefault="005C6070" w:rsidP="00193087">
      <w:pPr>
        <w:shd w:val="clear" w:color="auto" w:fill="FFFFFF"/>
        <w:ind w:firstLine="709"/>
        <w:jc w:val="both"/>
        <w:rPr>
          <w:rFonts w:ascii="PT Astra Serif" w:hAnsi="PT Astra Serif" w:cs="Segoe UI"/>
          <w:color w:val="0F1115"/>
          <w:sz w:val="26"/>
          <w:szCs w:val="26"/>
        </w:rPr>
      </w:pPr>
      <w:r w:rsidRPr="002F5FE4">
        <w:rPr>
          <w:rFonts w:ascii="PT Astra Serif" w:hAnsi="PT Astra Serif" w:cs="Segoe UI"/>
          <w:b/>
          <w:color w:val="0F1115"/>
          <w:sz w:val="26"/>
          <w:szCs w:val="26"/>
        </w:rPr>
        <w:t xml:space="preserve">3. </w:t>
      </w:r>
      <w:r w:rsidRPr="002F5FE4">
        <w:rPr>
          <w:rFonts w:ascii="PT Astra Serif" w:eastAsia="Times New Roman" w:hAnsi="PT Astra Serif" w:cs="Times New Roman"/>
          <w:b/>
          <w:bCs/>
          <w:sz w:val="26"/>
          <w:szCs w:val="26"/>
          <w:lang w:eastAsia="ar-SA"/>
        </w:rPr>
        <w:t>Готовность муниципальных образовательных учреждений к новому 2026 - 2027 учебному году.</w:t>
      </w:r>
    </w:p>
    <w:p w:rsidR="005C6070" w:rsidRPr="002F5FE4" w:rsidRDefault="005C6070" w:rsidP="005C6070">
      <w:pPr>
        <w:ind w:firstLine="708"/>
        <w:jc w:val="both"/>
        <w:rPr>
          <w:rFonts w:ascii="PT Astra Serif" w:eastAsia="Lucida Sans Unicode" w:hAnsi="PT Astra Serif" w:cs="Tahoma"/>
          <w:sz w:val="26"/>
          <w:szCs w:val="26"/>
          <w:lang w:bidi="en-US"/>
        </w:rPr>
      </w:pPr>
      <w:r w:rsidRPr="002F5FE4">
        <w:rPr>
          <w:rFonts w:ascii="PT Astra Serif" w:hAnsi="PT Astra Serif"/>
          <w:sz w:val="26"/>
          <w:szCs w:val="26"/>
        </w:rPr>
        <w:t>С целью подготовки образовательных учреждений к новому учебному году</w:t>
      </w:r>
      <w:r w:rsidRPr="002F5FE4">
        <w:rPr>
          <w:rFonts w:ascii="PT Astra Serif" w:eastAsia="Lucida Sans Unicode" w:hAnsi="PT Astra Serif" w:cs="Tahoma"/>
          <w:sz w:val="26"/>
          <w:szCs w:val="26"/>
          <w:lang w:bidi="en-US"/>
        </w:rPr>
        <w:t xml:space="preserve"> ежегодно проводятся мероприятия по обеспечению санитарно - эпидемиологической и пожарной безопасности, укреплению антитеррористической защищенности, ремонтные работы текущего характера.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 w:cs="Courier New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На реализацию данных мероприятий к началу 2026 - 2027 учебного года из муниципального бюджета выделено </w:t>
      </w:r>
      <w:r w:rsidRPr="002F5FE4">
        <w:rPr>
          <w:rFonts w:ascii="PT Astra Serif" w:hAnsi="PT Astra Serif" w:cs="Courier New"/>
          <w:sz w:val="26"/>
          <w:szCs w:val="26"/>
        </w:rPr>
        <w:t>9 231,1 тыс. руб., из них:</w:t>
      </w:r>
    </w:p>
    <w:p w:rsidR="005C6070" w:rsidRPr="002F5FE4" w:rsidRDefault="005C6070" w:rsidP="005C6070">
      <w:pPr>
        <w:ind w:firstLine="708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 w:cs="Courier New"/>
          <w:sz w:val="26"/>
          <w:szCs w:val="26"/>
        </w:rPr>
        <w:t xml:space="preserve">- на </w:t>
      </w:r>
      <w:r w:rsidRPr="002F5FE4">
        <w:rPr>
          <w:rFonts w:ascii="PT Astra Serif" w:hAnsi="PT Astra Serif"/>
          <w:sz w:val="26"/>
          <w:szCs w:val="26"/>
        </w:rPr>
        <w:t>обеспечение пожарной безопасности – 407,7  тыс. руб.;</w:t>
      </w:r>
    </w:p>
    <w:p w:rsidR="005C6070" w:rsidRPr="002F5FE4" w:rsidRDefault="005C6070" w:rsidP="005C6070">
      <w:pPr>
        <w:ind w:firstLine="708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на обеспечение санитарно – эпидемиологической безопасности – 1177,6</w:t>
      </w:r>
      <w:r w:rsidR="00BB296D" w:rsidRPr="002F5FE4">
        <w:rPr>
          <w:rFonts w:ascii="PT Astra Serif" w:hAnsi="PT Astra Serif"/>
          <w:sz w:val="26"/>
          <w:szCs w:val="26"/>
        </w:rPr>
        <w:t xml:space="preserve"> </w:t>
      </w:r>
      <w:r w:rsidRPr="002F5FE4">
        <w:rPr>
          <w:rFonts w:ascii="PT Astra Serif" w:hAnsi="PT Astra Serif"/>
          <w:sz w:val="26"/>
          <w:szCs w:val="26"/>
        </w:rPr>
        <w:t>тыс. руб.;</w:t>
      </w:r>
    </w:p>
    <w:p w:rsidR="005C6070" w:rsidRPr="002F5FE4" w:rsidRDefault="005C6070" w:rsidP="005C6070">
      <w:pPr>
        <w:ind w:firstLine="708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на обеспечение антитеррористической безопасности – 5 728, 7 тыс. руб.;</w:t>
      </w:r>
    </w:p>
    <w:p w:rsidR="005C6070" w:rsidRPr="002F5FE4" w:rsidRDefault="005C6070" w:rsidP="005C6070">
      <w:pPr>
        <w:ind w:firstLine="708"/>
        <w:contextualSpacing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на проведение текущего ремонта – 1 917,1 тыс. руб. (дошкольные образовательные организации – 600  тыс. руб.; общеобразовательные учреждения – 1 317,1 тыс. руб.);</w:t>
      </w:r>
    </w:p>
    <w:p w:rsidR="005C6070" w:rsidRPr="002F5FE4" w:rsidRDefault="005C6070" w:rsidP="005C607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Дополнительно привлечены средства депутатов Думы Ханты - Мансийского автономного округа - Югра в объеме 430,0 тыс. руб. на приобретение промышленной стиральной машины для прачечной </w:t>
      </w:r>
      <w:r w:rsidRPr="002F5FE4">
        <w:rPr>
          <w:rFonts w:ascii="PT Astra Serif" w:hAnsi="PT Astra Serif" w:cs="PT Astra Serif"/>
          <w:sz w:val="26"/>
          <w:szCs w:val="26"/>
        </w:rPr>
        <w:t>МАДОУ «Детский сад комбинированного вида «Радуга».</w:t>
      </w:r>
    </w:p>
    <w:p w:rsidR="005C6070" w:rsidRPr="002F5FE4" w:rsidRDefault="005C6070" w:rsidP="005C607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eastAsia="Lucida Sans Unicode" w:hAnsi="PT Astra Serif" w:cs="Tahoma"/>
          <w:color w:val="000000" w:themeColor="text1"/>
          <w:sz w:val="26"/>
          <w:szCs w:val="26"/>
          <w:lang w:bidi="en-US"/>
        </w:rPr>
        <w:t xml:space="preserve">В целях обеспечения пожарной безопасности в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МАДОУ «Детский сад </w:t>
      </w: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>общеразвивающего вида «Гусельки» в корпусе по ул. Уральской, зд. 16А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установлен автоматический механизм для экстренного открывания ворот.</w:t>
      </w:r>
    </w:p>
    <w:p w:rsidR="005C6070" w:rsidRPr="002F5FE4" w:rsidRDefault="005C6070" w:rsidP="005C607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Для обеспечения антитеррористической безопасности:</w:t>
      </w:r>
    </w:p>
    <w:p w:rsidR="005C6070" w:rsidRPr="002F5FE4" w:rsidRDefault="005C6070" w:rsidP="005C6070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№ 2» и МБОУ «СОШ № 5» по ул. Садовая,  зд. 1Б установлена система оповещения при угрозе совершения и совершении террористического акта;</w:t>
      </w:r>
    </w:p>
    <w:p w:rsidR="005C6070" w:rsidRPr="002F5FE4" w:rsidRDefault="005C6070" w:rsidP="005C6070">
      <w:pPr>
        <w:autoSpaceDE w:val="0"/>
        <w:autoSpaceDN w:val="0"/>
        <w:adjustRightInd w:val="0"/>
        <w:ind w:firstLine="708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№ 2» и МБОУ «Гимназия» установлены системы контроля и управления доступом (СКУД) на входные калитки.</w:t>
      </w:r>
    </w:p>
    <w:p w:rsidR="005C6070" w:rsidRPr="002F5FE4" w:rsidRDefault="005C6070" w:rsidP="005C6070">
      <w:pPr>
        <w:ind w:firstLine="709"/>
        <w:jc w:val="both"/>
        <w:rPr>
          <w:rFonts w:ascii="PT Astra Serif" w:eastAsia="Lucida Sans Unicode" w:hAnsi="PT Astra Serif" w:cs="Tahoma"/>
          <w:color w:val="000000" w:themeColor="text1"/>
          <w:sz w:val="26"/>
          <w:szCs w:val="26"/>
          <w:lang w:bidi="en-US"/>
        </w:rPr>
      </w:pPr>
      <w:r w:rsidRPr="002F5FE4">
        <w:rPr>
          <w:rFonts w:ascii="PT Astra Serif" w:eastAsia="Lucida Sans Unicode" w:hAnsi="PT Astra Serif" w:cs="Tahoma"/>
          <w:color w:val="000000" w:themeColor="text1"/>
          <w:sz w:val="26"/>
          <w:szCs w:val="26"/>
          <w:lang w:bidi="en-US"/>
        </w:rPr>
        <w:t>В целях обеспечения санитарно-эпидемиологической безопасности: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дошкольных группах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№ 5» (Югорск-2) выполнены ремонт потолка в санузле и прачечной, ремонт дверного проема оборудованы кабинки в санузле;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МАДОУ «Детский сад общеразвивающего вида с приоритетным осуществлением деятельности по физическому развитию детей «Снегурочка» в корпусе по ул. Спортивная, зд. 40 выполнен ремонт потолка в игровой комнате и спальне группы № 4;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proofErr w:type="gramStart"/>
      <w:r w:rsidRPr="002F5FE4">
        <w:rPr>
          <w:rFonts w:ascii="PT Astra Serif" w:hAnsi="PT Astra Serif"/>
          <w:color w:val="000000" w:themeColor="text1"/>
          <w:sz w:val="26"/>
          <w:szCs w:val="26"/>
        </w:rPr>
        <w:t>- в МАДОУ «</w:t>
      </w: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Детский сад комбинированного вида «Радуга» в корпусе по ул. Буряка, зд. 6 осуществлен ремонт потолка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прачечной, кабинета кастелянши, санитарных узлов групп № 1, 2, 3, 4, ремонт пола в помещении глажки чистого белья и в санитарном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lastRenderedPageBreak/>
        <w:t>узле группы № 1, ремонт пола в приемных групп № 1, 3, 5, ремонт потолка в кабинете музыкального руководителя, ремонт пола на пищеблоке;</w:t>
      </w:r>
      <w:proofErr w:type="gramEnd"/>
    </w:p>
    <w:p w:rsidR="005C6070" w:rsidRPr="002F5FE4" w:rsidRDefault="005C6070" w:rsidP="005C6070">
      <w:pPr>
        <w:ind w:firstLine="709"/>
        <w:jc w:val="both"/>
        <w:rPr>
          <w:rFonts w:ascii="PT Astra Serif" w:hAnsi="PT Astra Serif" w:cs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- в МАДОУ «Детский сад </w:t>
      </w: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>общеразвивающего вида «Гусельки»</w:t>
      </w:r>
      <w:r w:rsidR="00BB296D" w:rsidRPr="002F5FE4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 </w:t>
      </w: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>в корпусе по ул. Менделеева, зд.63 отремонтирован потолок и стены в приемной и игровых комнатах группы №№ 4, 14.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Проведены ремонтные работы текущего характера: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МБОУ «Гимназия» ремонт пандуса входной группы;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- в МБОУ «</w:t>
      </w:r>
      <w:r w:rsidR="00CA079A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№ 6» ремонт плитки цоколя входной группы;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-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в МАДОУ «</w:t>
      </w:r>
      <w:r w:rsidRPr="002F5FE4">
        <w:rPr>
          <w:rFonts w:ascii="PT Astra Serif" w:hAnsi="PT Astra Serif" w:cs="PT Astra Serif"/>
          <w:color w:val="000000" w:themeColor="text1"/>
          <w:sz w:val="26"/>
          <w:szCs w:val="26"/>
        </w:rPr>
        <w:t xml:space="preserve">Детский сад комбинированного вида «Радуга»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>в корпусе по ул. Мира, зд. 18/4 утеплены стены пищеблока.</w:t>
      </w:r>
    </w:p>
    <w:p w:rsidR="005C6070" w:rsidRPr="002F5FE4" w:rsidRDefault="005C6070" w:rsidP="005C6070">
      <w:pPr>
        <w:ind w:firstLine="709"/>
        <w:jc w:val="both"/>
        <w:rPr>
          <w:rFonts w:ascii="PT Astra Serif" w:eastAsia="Lucida Sans Unicode" w:hAnsi="PT Astra Serif" w:cs="Tahoma"/>
          <w:sz w:val="26"/>
          <w:szCs w:val="26"/>
          <w:lang w:bidi="en-US"/>
        </w:rPr>
      </w:pPr>
      <w:r w:rsidRPr="002F5FE4">
        <w:rPr>
          <w:rFonts w:ascii="PT Astra Serif" w:eastAsia="Calibri" w:hAnsi="PT Astra Serif" w:cs="Tahoma"/>
          <w:sz w:val="26"/>
          <w:szCs w:val="26"/>
          <w:lang w:bidi="en-US"/>
        </w:rPr>
        <w:t>Предписания Роспотребнадзора и Госпожнадзора со сроком выполнения до 01.09.2026 отсутствуют.</w:t>
      </w:r>
      <w:r w:rsidRPr="002F5FE4">
        <w:rPr>
          <w:rFonts w:ascii="PT Astra Serif" w:eastAsia="Lucida Sans Unicode" w:hAnsi="PT Astra Serif" w:cs="Tahoma"/>
          <w:sz w:val="26"/>
          <w:szCs w:val="26"/>
          <w:lang w:bidi="en-US"/>
        </w:rPr>
        <w:t xml:space="preserve"> 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Обеспечен подвоз детей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по маршруту «Зеленая зона – образовательное учреждение» со всеми остановками и обучающихся, проживающих в Югорске-2 до образовательных учреждений.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С 01.09.2026 открыты 8 групп продленного дня для 142 учащихся начальных классов (в каждой школе по 2 группы, средней наполняемостью 19 человек).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 результате осуществляемой деятельности по обеспечению безопасных и комфортных условий все образовательные учреждения приняты межведомственной комиссией по приемке образовательных учреждений города к новому 2026 - 2027 учебному году.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Вместе с тем, в капитальном ремонте нуждаются два здания МАДОУ «Детский сад общеразвивающего вида с приоритетным осуществлением деятельности по физическому развитию детей «Снегурочка» по адресу: ул. Свердлова, зд. 12 и по ул. Таежная, зд.27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. В рамках государственной программы Российской Федерации «Развитие образования» национального проекта «Молодёжь и дети» направлена заявка на данные объекты на участие в отборе на предоставление субсидии из федерального бюджета бюджетам субъектов Российской Федерации. </w:t>
      </w:r>
      <w:r w:rsidR="00E1016C" w:rsidRPr="002F5FE4">
        <w:rPr>
          <w:rFonts w:ascii="PT Astra Serif" w:hAnsi="PT Astra Serif"/>
          <w:color w:val="000000" w:themeColor="text1"/>
          <w:sz w:val="26"/>
          <w:szCs w:val="26"/>
        </w:rPr>
        <w:t xml:space="preserve">По результатам отбора </w:t>
      </w:r>
      <w:r w:rsidR="00E1016C" w:rsidRPr="002F5FE4">
        <w:rPr>
          <w:rFonts w:ascii="PT Astra Serif" w:hAnsi="PT Astra Serif"/>
          <w:sz w:val="26"/>
          <w:szCs w:val="26"/>
        </w:rPr>
        <w:t>к</w:t>
      </w:r>
      <w:r w:rsidR="00CA079A" w:rsidRPr="002F5FE4">
        <w:rPr>
          <w:rFonts w:ascii="PT Astra Serif" w:hAnsi="PT Astra Serif"/>
          <w:sz w:val="26"/>
          <w:szCs w:val="26"/>
        </w:rPr>
        <w:t>апитальный ремонт</w:t>
      </w:r>
      <w:r w:rsidRPr="002F5FE4">
        <w:rPr>
          <w:rFonts w:ascii="PT Astra Serif" w:hAnsi="PT Astra Serif"/>
          <w:sz w:val="26"/>
          <w:szCs w:val="26"/>
        </w:rPr>
        <w:t xml:space="preserve"> корпус</w:t>
      </w:r>
      <w:r w:rsidR="00E1016C" w:rsidRPr="002F5FE4">
        <w:rPr>
          <w:rFonts w:ascii="PT Astra Serif" w:hAnsi="PT Astra Serif"/>
          <w:sz w:val="26"/>
          <w:szCs w:val="26"/>
        </w:rPr>
        <w:t>а</w:t>
      </w:r>
      <w:r w:rsidRPr="002F5FE4">
        <w:rPr>
          <w:rFonts w:ascii="PT Astra Serif" w:hAnsi="PT Astra Serif"/>
          <w:sz w:val="26"/>
          <w:szCs w:val="26"/>
        </w:rPr>
        <w:t xml:space="preserve"> по адресу: ул. Таежная, зд.27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CA079A" w:rsidRPr="002F5FE4">
        <w:rPr>
          <w:rFonts w:ascii="PT Astra Serif" w:hAnsi="PT Astra Serif"/>
          <w:sz w:val="26"/>
          <w:szCs w:val="26"/>
        </w:rPr>
        <w:t xml:space="preserve">будет проведен в </w:t>
      </w:r>
      <w:r w:rsidRPr="002F5FE4">
        <w:rPr>
          <w:rFonts w:ascii="PT Astra Serif" w:hAnsi="PT Astra Serif"/>
          <w:sz w:val="26"/>
          <w:szCs w:val="26"/>
        </w:rPr>
        <w:t>2028 год</w:t>
      </w:r>
      <w:r w:rsidR="00CA079A" w:rsidRPr="002F5FE4">
        <w:rPr>
          <w:rFonts w:ascii="PT Astra Serif" w:hAnsi="PT Astra Serif"/>
          <w:sz w:val="26"/>
          <w:szCs w:val="26"/>
        </w:rPr>
        <w:t>у.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color w:val="000000" w:themeColor="text1"/>
          <w:sz w:val="26"/>
          <w:szCs w:val="26"/>
        </w:rPr>
        <w:t>Требуется проведение капитального ремонта зданий МБОУ «Гимназия» и МБОУ «</w:t>
      </w:r>
      <w:r w:rsidR="001519F3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/>
          <w:color w:val="000000" w:themeColor="text1"/>
          <w:sz w:val="26"/>
          <w:szCs w:val="26"/>
        </w:rPr>
        <w:t xml:space="preserve">№ 6», а также благоустройство прилегающих к ним территорий и спортивных площадок. В настоящее время </w:t>
      </w:r>
      <w:r w:rsidRPr="002F5FE4">
        <w:rPr>
          <w:rFonts w:ascii="PT Astra Serif" w:hAnsi="PT Astra Serif"/>
          <w:sz w:val="26"/>
          <w:szCs w:val="26"/>
        </w:rPr>
        <w:t>проведено обследование зданий специализированной организацией, по итогам получено заключение о нуждаемости зданий в капитальном ремонте.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В связи с этим Департаментом жилищно-коммунального и строительного комплекса администрации города Югорска разрабатывается проектно-сметная документация. </w:t>
      </w:r>
      <w:r w:rsidRPr="002F5FE4">
        <w:rPr>
          <w:rFonts w:ascii="PT Astra Serif" w:hAnsi="PT Astra Serif" w:cs="Times New Roman"/>
          <w:sz w:val="26"/>
          <w:szCs w:val="26"/>
        </w:rPr>
        <w:t>Положительное заключение государственной экспертизы о достоверности определения сметной стоимости капитального ремонта, содержащего итоговую стоимостную оценку запланированных видов работ, ожидаем в отношении МБОУ «</w:t>
      </w:r>
      <w:r w:rsidR="001519F3" w:rsidRPr="002F5FE4">
        <w:rPr>
          <w:rFonts w:ascii="PT Astra Serif" w:hAnsi="PT Astra Serif"/>
          <w:sz w:val="26"/>
          <w:szCs w:val="26"/>
        </w:rPr>
        <w:t xml:space="preserve">Средняя общеобразовательная школа </w:t>
      </w:r>
      <w:r w:rsidRPr="002F5FE4">
        <w:rPr>
          <w:rFonts w:ascii="PT Astra Serif" w:hAnsi="PT Astra Serif" w:cs="Times New Roman"/>
          <w:sz w:val="26"/>
          <w:szCs w:val="26"/>
        </w:rPr>
        <w:t>№6» до конца 2026 года, в отношении МБОУ «Гимназия» - весной 2027 года.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bookmarkStart w:id="13" w:name="_azpgca31f8aa" w:colFirst="0" w:colLast="0"/>
      <w:bookmarkStart w:id="14" w:name="_n9fdtlkoat8q" w:colFirst="0" w:colLast="0"/>
      <w:bookmarkStart w:id="15" w:name="_ng31mxhjpj2q" w:colFirst="0" w:colLast="0"/>
      <w:bookmarkEnd w:id="13"/>
      <w:bookmarkEnd w:id="14"/>
      <w:bookmarkEnd w:id="15"/>
      <w:r w:rsidRPr="002F5FE4">
        <w:rPr>
          <w:rFonts w:ascii="PT Astra Serif" w:hAnsi="PT Astra Serif"/>
          <w:b/>
          <w:sz w:val="26"/>
          <w:szCs w:val="26"/>
        </w:rPr>
        <w:t>4. Общественная оценка.</w:t>
      </w:r>
      <w:r w:rsidRPr="002F5FE4">
        <w:rPr>
          <w:rFonts w:ascii="PT Astra Serif" w:hAnsi="PT Astra Serif"/>
          <w:sz w:val="26"/>
          <w:szCs w:val="26"/>
        </w:rPr>
        <w:t xml:space="preserve">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Ежегодный мониторинг через платформу «Госуслуги» отражает удовлетворенность деятельностью системы в дошкольном образовании на 90% (рост на 10%), в системе школьного образования на 91% (рост на 4%).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color w:val="000000"/>
          <w:sz w:val="26"/>
          <w:szCs w:val="26"/>
        </w:rPr>
        <w:t xml:space="preserve">Обратная связь: </w:t>
      </w:r>
      <w:r w:rsidRPr="002F5FE4">
        <w:rPr>
          <w:rFonts w:ascii="PT Astra Serif" w:hAnsi="PT Astra Serif"/>
          <w:sz w:val="26"/>
          <w:szCs w:val="26"/>
        </w:rPr>
        <w:t xml:space="preserve">за 2025 год обработано 108 обращений граждан: 92% – вопросы разъяснительного характера, 6%- частично поддержаны в пользу заявителя, 2% – аргументированные отказы в удовлетворении необоснованных требований заявителей. </w:t>
      </w:r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color w:val="000000"/>
          <w:sz w:val="26"/>
          <w:szCs w:val="26"/>
        </w:rPr>
        <w:t xml:space="preserve">Взаимодействие с общественностью: </w:t>
      </w:r>
      <w:r w:rsidRPr="002F5FE4">
        <w:rPr>
          <w:rFonts w:ascii="PT Astra Serif" w:hAnsi="PT Astra Serif"/>
          <w:sz w:val="26"/>
          <w:szCs w:val="26"/>
        </w:rPr>
        <w:t xml:space="preserve">управляющие советы действуют во всех учреждениях, более 70 родителей входят в их состав, родительские патрули – 160 </w:t>
      </w:r>
      <w:r w:rsidRPr="002F5FE4">
        <w:rPr>
          <w:rFonts w:ascii="PT Astra Serif" w:hAnsi="PT Astra Serif"/>
          <w:sz w:val="26"/>
          <w:szCs w:val="26"/>
        </w:rPr>
        <w:lastRenderedPageBreak/>
        <w:t>активистов регулярно участвуют в рейдах, советы отцов – новый формат вовлечения пап в школьную жизнь, 92 отца активно работают в советах.</w:t>
      </w:r>
      <w:bookmarkStart w:id="16" w:name="_cftlm5z1mq0r" w:colFirst="0" w:colLast="0"/>
      <w:bookmarkStart w:id="17" w:name="_7prm0lgwv0bt" w:colFirst="0" w:colLast="0"/>
      <w:bookmarkStart w:id="18" w:name="_dzdkvt82rnc3" w:colFirst="0" w:colLast="0"/>
      <w:bookmarkStart w:id="19" w:name="_q9dyxp951q03" w:colFirst="0" w:colLast="0"/>
      <w:bookmarkEnd w:id="16"/>
      <w:bookmarkEnd w:id="17"/>
      <w:bookmarkEnd w:id="18"/>
      <w:bookmarkEnd w:id="19"/>
    </w:p>
    <w:p w:rsidR="005C6070" w:rsidRPr="002F5FE4" w:rsidRDefault="005C6070" w:rsidP="005C6070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2F5FE4">
        <w:rPr>
          <w:rStyle w:val="sc-dubctv"/>
          <w:rFonts w:ascii="PT Astra Serif" w:hAnsi="PT Astra Serif"/>
          <w:spacing w:val="-5"/>
          <w:sz w:val="26"/>
          <w:szCs w:val="26"/>
          <w:bdr w:val="none" w:sz="0" w:space="0" w:color="auto" w:frame="1"/>
        </w:rPr>
        <w:t>Таким образом, муниципальная система образования города Югорска характеризуется последовательностью и динамичным развитием, своевременно адаптируясь к изменениям в сфере образования.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По итогам 2026 - 2027 учебного года планируем достичь: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сохранение доли выпускников, получивших аттестаты, на уровне 100%;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увеличение среднего балла ЕГЭ по профильным предметам;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повышения качества математического и </w:t>
      </w:r>
      <w:proofErr w:type="gramStart"/>
      <w:r w:rsidRPr="002F5FE4">
        <w:rPr>
          <w:rFonts w:ascii="PT Astra Serif" w:hAnsi="PT Astra Serif"/>
          <w:sz w:val="26"/>
          <w:szCs w:val="26"/>
        </w:rPr>
        <w:t>естественного-научного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образования, в том числе за счет охвата 35% обучающихся 8-11 классов углублённым изучением учебных предметов математика, физика, информатика, биология, химия;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>- роста числа призеров регионального этапа и участников школьного и муниципального этапов Всероссийской олимпиады школьников;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увеличение охвата </w:t>
      </w:r>
      <w:proofErr w:type="gramStart"/>
      <w:r w:rsidRPr="002F5FE4">
        <w:rPr>
          <w:rFonts w:ascii="PT Astra Serif" w:hAnsi="PT Astra Serif"/>
          <w:sz w:val="26"/>
          <w:szCs w:val="26"/>
        </w:rPr>
        <w:t>обучающихся</w:t>
      </w:r>
      <w:proofErr w:type="gramEnd"/>
      <w:r w:rsidRPr="002F5FE4">
        <w:rPr>
          <w:rFonts w:ascii="PT Astra Serif" w:hAnsi="PT Astra Serif"/>
          <w:sz w:val="26"/>
          <w:szCs w:val="26"/>
        </w:rPr>
        <w:t xml:space="preserve"> национальной технологической олимпиадой;</w:t>
      </w:r>
    </w:p>
    <w:p w:rsidR="005C6070" w:rsidRPr="002F5FE4" w:rsidRDefault="005C6070" w:rsidP="005C6070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2F5FE4">
        <w:rPr>
          <w:rFonts w:ascii="PT Astra Serif" w:hAnsi="PT Astra Serif"/>
          <w:sz w:val="26"/>
          <w:szCs w:val="26"/>
        </w:rPr>
        <w:t xml:space="preserve">- снижение правонарушений среди несовершеннолетних. </w:t>
      </w:r>
    </w:p>
    <w:p w:rsidR="005C6070" w:rsidRPr="002F5FE4" w:rsidRDefault="005C6070" w:rsidP="00DC0749">
      <w:pPr>
        <w:pStyle w:val="3"/>
        <w:keepNext w:val="0"/>
        <w:numPr>
          <w:ilvl w:val="0"/>
          <w:numId w:val="0"/>
        </w:numPr>
        <w:ind w:left="1429"/>
        <w:jc w:val="both"/>
        <w:rPr>
          <w:rFonts w:ascii="PT Astra Serif" w:hAnsi="PT Astra Serif"/>
          <w:b/>
          <w:color w:val="000000"/>
          <w:sz w:val="26"/>
          <w:szCs w:val="26"/>
        </w:rPr>
      </w:pPr>
    </w:p>
    <w:p w:rsidR="005C6070" w:rsidRPr="002F5FE4" w:rsidRDefault="005C6070" w:rsidP="005C6070">
      <w:pPr>
        <w:rPr>
          <w:rFonts w:ascii="PT Astra Serif" w:hAnsi="PT Astra Serif"/>
          <w:sz w:val="26"/>
          <w:szCs w:val="26"/>
        </w:rPr>
      </w:pPr>
      <w:bookmarkStart w:id="20" w:name="_x3tx0tl0s9td" w:colFirst="0" w:colLast="0"/>
      <w:bookmarkEnd w:id="20"/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Pr="002F5FE4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AB19DF" w:rsidRPr="002F5FE4" w:rsidRDefault="00AB19DF" w:rsidP="001519F3">
      <w:pPr>
        <w:suppressAutoHyphens w:val="0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D630D" w:rsidRPr="002F5FE4" w:rsidRDefault="00AD630D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D630D" w:rsidRPr="002F5FE4" w:rsidRDefault="00AD630D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C46CFF" w:rsidRPr="002F5FE4" w:rsidRDefault="00C46CFF" w:rsidP="003F6015">
      <w:pPr>
        <w:suppressAutoHyphens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p w:rsidR="003F6015" w:rsidRDefault="003F6015" w:rsidP="000C7808">
      <w:pPr>
        <w:tabs>
          <w:tab w:val="left" w:pos="4095"/>
        </w:tabs>
        <w:rPr>
          <w:rFonts w:ascii="PT Astra Serif" w:hAnsi="PT Astra Serif"/>
          <w:sz w:val="26"/>
          <w:szCs w:val="26"/>
        </w:rPr>
      </w:pPr>
    </w:p>
    <w:sectPr w:rsidR="003F6015" w:rsidSect="002F5FE4">
      <w:pgSz w:w="11906" w:h="16838"/>
      <w:pgMar w:top="567" w:right="567" w:bottom="567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386" w:rsidRDefault="00BF3386" w:rsidP="00283EFF">
      <w:r>
        <w:separator/>
      </w:r>
    </w:p>
  </w:endnote>
  <w:endnote w:type="continuationSeparator" w:id="0">
    <w:p w:rsidR="00BF3386" w:rsidRDefault="00BF3386" w:rsidP="0028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386" w:rsidRDefault="00BF3386" w:rsidP="00283EFF">
      <w:r>
        <w:separator/>
      </w:r>
    </w:p>
  </w:footnote>
  <w:footnote w:type="continuationSeparator" w:id="0">
    <w:p w:rsidR="00BF3386" w:rsidRDefault="00BF3386" w:rsidP="00283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EA"/>
    <w:rsid w:val="000104F9"/>
    <w:rsid w:val="00010E5F"/>
    <w:rsid w:val="0001146E"/>
    <w:rsid w:val="00030FE5"/>
    <w:rsid w:val="0003137A"/>
    <w:rsid w:val="00031D93"/>
    <w:rsid w:val="00037992"/>
    <w:rsid w:val="00043C66"/>
    <w:rsid w:val="00046675"/>
    <w:rsid w:val="00046D40"/>
    <w:rsid w:val="0005259D"/>
    <w:rsid w:val="00057BE1"/>
    <w:rsid w:val="000618BA"/>
    <w:rsid w:val="00081790"/>
    <w:rsid w:val="00092571"/>
    <w:rsid w:val="000976F6"/>
    <w:rsid w:val="000A1224"/>
    <w:rsid w:val="000A6BBD"/>
    <w:rsid w:val="000B3C3D"/>
    <w:rsid w:val="000B7985"/>
    <w:rsid w:val="000C1879"/>
    <w:rsid w:val="000C7808"/>
    <w:rsid w:val="000E0C83"/>
    <w:rsid w:val="000E3B14"/>
    <w:rsid w:val="000F6FBD"/>
    <w:rsid w:val="0010263D"/>
    <w:rsid w:val="00105FEF"/>
    <w:rsid w:val="00107E9A"/>
    <w:rsid w:val="00111053"/>
    <w:rsid w:val="001151FB"/>
    <w:rsid w:val="00131C49"/>
    <w:rsid w:val="00141B05"/>
    <w:rsid w:val="0014606A"/>
    <w:rsid w:val="00147629"/>
    <w:rsid w:val="001519F3"/>
    <w:rsid w:val="00163091"/>
    <w:rsid w:val="00181675"/>
    <w:rsid w:val="00183DDC"/>
    <w:rsid w:val="00193087"/>
    <w:rsid w:val="001A217B"/>
    <w:rsid w:val="001D79C5"/>
    <w:rsid w:val="001F5492"/>
    <w:rsid w:val="002072A0"/>
    <w:rsid w:val="00207F25"/>
    <w:rsid w:val="0021665A"/>
    <w:rsid w:val="00227D0E"/>
    <w:rsid w:val="0023412F"/>
    <w:rsid w:val="00236173"/>
    <w:rsid w:val="00237667"/>
    <w:rsid w:val="00240BE7"/>
    <w:rsid w:val="002435FC"/>
    <w:rsid w:val="00247ECB"/>
    <w:rsid w:val="002831CD"/>
    <w:rsid w:val="00283EFF"/>
    <w:rsid w:val="00296805"/>
    <w:rsid w:val="002A2FC4"/>
    <w:rsid w:val="002A4D5E"/>
    <w:rsid w:val="002A5C3A"/>
    <w:rsid w:val="002A7CB2"/>
    <w:rsid w:val="002B0DF1"/>
    <w:rsid w:val="002B6087"/>
    <w:rsid w:val="002C57CD"/>
    <w:rsid w:val="002D0A18"/>
    <w:rsid w:val="002E0523"/>
    <w:rsid w:val="002E0964"/>
    <w:rsid w:val="002F5FE4"/>
    <w:rsid w:val="00311FEA"/>
    <w:rsid w:val="00313511"/>
    <w:rsid w:val="00316299"/>
    <w:rsid w:val="00320907"/>
    <w:rsid w:val="00326264"/>
    <w:rsid w:val="00326ECE"/>
    <w:rsid w:val="00332A1C"/>
    <w:rsid w:val="00340A7C"/>
    <w:rsid w:val="00342D92"/>
    <w:rsid w:val="003440A4"/>
    <w:rsid w:val="003551E9"/>
    <w:rsid w:val="00356865"/>
    <w:rsid w:val="003573E8"/>
    <w:rsid w:val="003577F0"/>
    <w:rsid w:val="00362B19"/>
    <w:rsid w:val="00362FF9"/>
    <w:rsid w:val="00366441"/>
    <w:rsid w:val="00373753"/>
    <w:rsid w:val="0037430B"/>
    <w:rsid w:val="003758B6"/>
    <w:rsid w:val="003802BF"/>
    <w:rsid w:val="003835FF"/>
    <w:rsid w:val="00387ED8"/>
    <w:rsid w:val="003A4B86"/>
    <w:rsid w:val="003D4079"/>
    <w:rsid w:val="003D72CC"/>
    <w:rsid w:val="003F0621"/>
    <w:rsid w:val="003F4C3B"/>
    <w:rsid w:val="003F6015"/>
    <w:rsid w:val="0040079A"/>
    <w:rsid w:val="00404FEB"/>
    <w:rsid w:val="00433464"/>
    <w:rsid w:val="00437372"/>
    <w:rsid w:val="00437FB3"/>
    <w:rsid w:val="0046334A"/>
    <w:rsid w:val="004657C2"/>
    <w:rsid w:val="00467B40"/>
    <w:rsid w:val="00471F5E"/>
    <w:rsid w:val="00480459"/>
    <w:rsid w:val="004A6FDE"/>
    <w:rsid w:val="004A7490"/>
    <w:rsid w:val="004B1A58"/>
    <w:rsid w:val="004D5FFE"/>
    <w:rsid w:val="004E00DF"/>
    <w:rsid w:val="005075FA"/>
    <w:rsid w:val="00527289"/>
    <w:rsid w:val="00533F03"/>
    <w:rsid w:val="00536A55"/>
    <w:rsid w:val="00536DD4"/>
    <w:rsid w:val="005412A0"/>
    <w:rsid w:val="0054427B"/>
    <w:rsid w:val="00561B84"/>
    <w:rsid w:val="00573378"/>
    <w:rsid w:val="0058528B"/>
    <w:rsid w:val="0058738A"/>
    <w:rsid w:val="005A0A9D"/>
    <w:rsid w:val="005B2AEA"/>
    <w:rsid w:val="005B743C"/>
    <w:rsid w:val="005C2A29"/>
    <w:rsid w:val="005C6070"/>
    <w:rsid w:val="005D21B7"/>
    <w:rsid w:val="005E38E1"/>
    <w:rsid w:val="005E7C59"/>
    <w:rsid w:val="005F13E4"/>
    <w:rsid w:val="0060236F"/>
    <w:rsid w:val="00606E06"/>
    <w:rsid w:val="006102C3"/>
    <w:rsid w:val="0062082E"/>
    <w:rsid w:val="00627470"/>
    <w:rsid w:val="00630AE8"/>
    <w:rsid w:val="00646A0F"/>
    <w:rsid w:val="006528A4"/>
    <w:rsid w:val="00655C6D"/>
    <w:rsid w:val="00661340"/>
    <w:rsid w:val="006636D4"/>
    <w:rsid w:val="00665669"/>
    <w:rsid w:val="0066633E"/>
    <w:rsid w:val="00692344"/>
    <w:rsid w:val="00696CCD"/>
    <w:rsid w:val="006A32BD"/>
    <w:rsid w:val="006A71BD"/>
    <w:rsid w:val="006B7B3D"/>
    <w:rsid w:val="006C03F1"/>
    <w:rsid w:val="006C2777"/>
    <w:rsid w:val="006C4FF7"/>
    <w:rsid w:val="006D0AA3"/>
    <w:rsid w:val="006D5019"/>
    <w:rsid w:val="006F2ED6"/>
    <w:rsid w:val="006F4581"/>
    <w:rsid w:val="006F5E38"/>
    <w:rsid w:val="006F79AB"/>
    <w:rsid w:val="00710C89"/>
    <w:rsid w:val="0072056C"/>
    <w:rsid w:val="0072608D"/>
    <w:rsid w:val="007278C9"/>
    <w:rsid w:val="00734775"/>
    <w:rsid w:val="00737444"/>
    <w:rsid w:val="00741ED4"/>
    <w:rsid w:val="00744B0F"/>
    <w:rsid w:val="00747015"/>
    <w:rsid w:val="007471C0"/>
    <w:rsid w:val="00747B20"/>
    <w:rsid w:val="00764FD5"/>
    <w:rsid w:val="0076600C"/>
    <w:rsid w:val="00772EA9"/>
    <w:rsid w:val="00773E04"/>
    <w:rsid w:val="00794784"/>
    <w:rsid w:val="007959F3"/>
    <w:rsid w:val="007B0679"/>
    <w:rsid w:val="007B2D9B"/>
    <w:rsid w:val="007C53F6"/>
    <w:rsid w:val="007D5289"/>
    <w:rsid w:val="007E7957"/>
    <w:rsid w:val="007F4FE0"/>
    <w:rsid w:val="007F5797"/>
    <w:rsid w:val="008207D5"/>
    <w:rsid w:val="008247A5"/>
    <w:rsid w:val="008265F0"/>
    <w:rsid w:val="00851183"/>
    <w:rsid w:val="00855586"/>
    <w:rsid w:val="00862713"/>
    <w:rsid w:val="00865D86"/>
    <w:rsid w:val="0086720A"/>
    <w:rsid w:val="00881680"/>
    <w:rsid w:val="008A3AAD"/>
    <w:rsid w:val="008A584B"/>
    <w:rsid w:val="008B1022"/>
    <w:rsid w:val="008C1840"/>
    <w:rsid w:val="008C7848"/>
    <w:rsid w:val="008C7DA8"/>
    <w:rsid w:val="008E265B"/>
    <w:rsid w:val="008E7B2C"/>
    <w:rsid w:val="008F355A"/>
    <w:rsid w:val="008F4683"/>
    <w:rsid w:val="00917BD0"/>
    <w:rsid w:val="009238EC"/>
    <w:rsid w:val="009263D8"/>
    <w:rsid w:val="00933DAE"/>
    <w:rsid w:val="00946CA1"/>
    <w:rsid w:val="009805CA"/>
    <w:rsid w:val="00996BFC"/>
    <w:rsid w:val="009A74BA"/>
    <w:rsid w:val="009C7A47"/>
    <w:rsid w:val="009D5D94"/>
    <w:rsid w:val="00A001E8"/>
    <w:rsid w:val="00A00261"/>
    <w:rsid w:val="00A00A24"/>
    <w:rsid w:val="00A12C02"/>
    <w:rsid w:val="00A12DA5"/>
    <w:rsid w:val="00A12F0E"/>
    <w:rsid w:val="00A13055"/>
    <w:rsid w:val="00A23ECE"/>
    <w:rsid w:val="00A459C8"/>
    <w:rsid w:val="00A50DDD"/>
    <w:rsid w:val="00A54469"/>
    <w:rsid w:val="00A60ADD"/>
    <w:rsid w:val="00A712F5"/>
    <w:rsid w:val="00A8172C"/>
    <w:rsid w:val="00A9280F"/>
    <w:rsid w:val="00A95DC9"/>
    <w:rsid w:val="00AA1F2F"/>
    <w:rsid w:val="00AB19DF"/>
    <w:rsid w:val="00AB2CCF"/>
    <w:rsid w:val="00AB4B07"/>
    <w:rsid w:val="00AC6635"/>
    <w:rsid w:val="00AC7CE5"/>
    <w:rsid w:val="00AD5E10"/>
    <w:rsid w:val="00AD630D"/>
    <w:rsid w:val="00AD786C"/>
    <w:rsid w:val="00AE7029"/>
    <w:rsid w:val="00AE79FC"/>
    <w:rsid w:val="00AE7FB1"/>
    <w:rsid w:val="00B0037E"/>
    <w:rsid w:val="00B00C7E"/>
    <w:rsid w:val="00B04758"/>
    <w:rsid w:val="00B077DD"/>
    <w:rsid w:val="00B07D4C"/>
    <w:rsid w:val="00B239EA"/>
    <w:rsid w:val="00B23D45"/>
    <w:rsid w:val="00B24E15"/>
    <w:rsid w:val="00B3044D"/>
    <w:rsid w:val="00B51713"/>
    <w:rsid w:val="00B6286B"/>
    <w:rsid w:val="00B64864"/>
    <w:rsid w:val="00B74A97"/>
    <w:rsid w:val="00B83055"/>
    <w:rsid w:val="00B9398F"/>
    <w:rsid w:val="00B97821"/>
    <w:rsid w:val="00BA10B9"/>
    <w:rsid w:val="00BB296D"/>
    <w:rsid w:val="00BD4F1C"/>
    <w:rsid w:val="00BD5A91"/>
    <w:rsid w:val="00BF3386"/>
    <w:rsid w:val="00BF48D0"/>
    <w:rsid w:val="00BF5293"/>
    <w:rsid w:val="00C015B2"/>
    <w:rsid w:val="00C04795"/>
    <w:rsid w:val="00C23A72"/>
    <w:rsid w:val="00C26B94"/>
    <w:rsid w:val="00C46CFF"/>
    <w:rsid w:val="00C46D8D"/>
    <w:rsid w:val="00C527A6"/>
    <w:rsid w:val="00C5325E"/>
    <w:rsid w:val="00C625D9"/>
    <w:rsid w:val="00C63EA4"/>
    <w:rsid w:val="00C6450F"/>
    <w:rsid w:val="00C67A2E"/>
    <w:rsid w:val="00C71DF7"/>
    <w:rsid w:val="00C77F03"/>
    <w:rsid w:val="00C923C4"/>
    <w:rsid w:val="00C92677"/>
    <w:rsid w:val="00C94584"/>
    <w:rsid w:val="00C94930"/>
    <w:rsid w:val="00CA079A"/>
    <w:rsid w:val="00CA3467"/>
    <w:rsid w:val="00CA5046"/>
    <w:rsid w:val="00CD3536"/>
    <w:rsid w:val="00CD460B"/>
    <w:rsid w:val="00CF0440"/>
    <w:rsid w:val="00CF292A"/>
    <w:rsid w:val="00CF4C08"/>
    <w:rsid w:val="00D112FA"/>
    <w:rsid w:val="00D17461"/>
    <w:rsid w:val="00D26667"/>
    <w:rsid w:val="00D26E61"/>
    <w:rsid w:val="00D40F6F"/>
    <w:rsid w:val="00D538EB"/>
    <w:rsid w:val="00D7189D"/>
    <w:rsid w:val="00D72A28"/>
    <w:rsid w:val="00D77A96"/>
    <w:rsid w:val="00DA122D"/>
    <w:rsid w:val="00DB5D3F"/>
    <w:rsid w:val="00DB5DF4"/>
    <w:rsid w:val="00DC0749"/>
    <w:rsid w:val="00DC1101"/>
    <w:rsid w:val="00DD249D"/>
    <w:rsid w:val="00DE04BD"/>
    <w:rsid w:val="00DE7026"/>
    <w:rsid w:val="00DE72EF"/>
    <w:rsid w:val="00E07B15"/>
    <w:rsid w:val="00E1016C"/>
    <w:rsid w:val="00E1410B"/>
    <w:rsid w:val="00E15A13"/>
    <w:rsid w:val="00E1770E"/>
    <w:rsid w:val="00E20288"/>
    <w:rsid w:val="00E44548"/>
    <w:rsid w:val="00E53A98"/>
    <w:rsid w:val="00E545A0"/>
    <w:rsid w:val="00E56AE4"/>
    <w:rsid w:val="00E63743"/>
    <w:rsid w:val="00E656CD"/>
    <w:rsid w:val="00E75240"/>
    <w:rsid w:val="00E8515E"/>
    <w:rsid w:val="00E97D4F"/>
    <w:rsid w:val="00EA036E"/>
    <w:rsid w:val="00EA4131"/>
    <w:rsid w:val="00EC48A8"/>
    <w:rsid w:val="00EC4EF6"/>
    <w:rsid w:val="00EC60E5"/>
    <w:rsid w:val="00ED0950"/>
    <w:rsid w:val="00ED15B0"/>
    <w:rsid w:val="00EE2595"/>
    <w:rsid w:val="00EF0CDA"/>
    <w:rsid w:val="00EF515A"/>
    <w:rsid w:val="00EF7EC3"/>
    <w:rsid w:val="00F2646C"/>
    <w:rsid w:val="00F36AA6"/>
    <w:rsid w:val="00F47F37"/>
    <w:rsid w:val="00F67FED"/>
    <w:rsid w:val="00F73751"/>
    <w:rsid w:val="00F77374"/>
    <w:rsid w:val="00F902CC"/>
    <w:rsid w:val="00F918C8"/>
    <w:rsid w:val="00F93839"/>
    <w:rsid w:val="00F96299"/>
    <w:rsid w:val="00FA0C9B"/>
    <w:rsid w:val="00FA1268"/>
    <w:rsid w:val="00FC090D"/>
    <w:rsid w:val="00FD0142"/>
    <w:rsid w:val="00FD3963"/>
    <w:rsid w:val="00FD3C7E"/>
    <w:rsid w:val="00FD7785"/>
    <w:rsid w:val="00FE255B"/>
    <w:rsid w:val="00FE2C32"/>
    <w:rsid w:val="00FE5698"/>
    <w:rsid w:val="00FF5172"/>
    <w:rsid w:val="00FF5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</w:style>
  <w:style w:type="character" w:customStyle="1" w:styleId="50">
    <w:name w:val="Заголовок 5 Знак"/>
    <w:basedOn w:val="a0"/>
    <w:link w:val="5"/>
    <w:rsid w:val="005B2AEA"/>
    <w:rPr>
      <w:sz w:val="32"/>
    </w:rPr>
  </w:style>
  <w:style w:type="character" w:customStyle="1" w:styleId="60">
    <w:name w:val="Заголовок 6 Знак"/>
    <w:basedOn w:val="a0"/>
    <w:link w:val="6"/>
    <w:rsid w:val="005B2AEA"/>
    <w:rPr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SL_Абзац списка"/>
    <w:basedOn w:val="a"/>
    <w:link w:val="a7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8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b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83EFF"/>
  </w:style>
  <w:style w:type="paragraph" w:styleId="ae">
    <w:name w:val="footer"/>
    <w:basedOn w:val="a"/>
    <w:link w:val="af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83EFF"/>
  </w:style>
  <w:style w:type="character" w:customStyle="1" w:styleId="aa">
    <w:name w:val="Без интервала Знак"/>
    <w:link w:val="a9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3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rsid w:val="005C6070"/>
    <w:pPr>
      <w:spacing w:after="0"/>
    </w:pPr>
    <w:rPr>
      <w:rFonts w:ascii="Arial" w:eastAsia="Arial" w:hAnsi="Arial" w:cs="Arial"/>
      <w:sz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Title"/>
    <w:basedOn w:val="a"/>
    <w:next w:val="a"/>
    <w:link w:val="af5"/>
    <w:rsid w:val="005C6070"/>
    <w:pPr>
      <w:keepNext/>
      <w:keepLines/>
      <w:suppressAutoHyphens w:val="0"/>
      <w:spacing w:after="60" w:line="276" w:lineRule="auto"/>
    </w:pPr>
    <w:rPr>
      <w:rFonts w:ascii="Arial" w:eastAsia="Arial" w:hAnsi="Arial" w:cs="Arial"/>
      <w:sz w:val="52"/>
      <w:szCs w:val="52"/>
      <w:lang w:val="ru" w:eastAsia="ru-RU"/>
    </w:rPr>
  </w:style>
  <w:style w:type="character" w:customStyle="1" w:styleId="af5">
    <w:name w:val="Название Знак"/>
    <w:basedOn w:val="a0"/>
    <w:link w:val="af4"/>
    <w:rsid w:val="005C6070"/>
    <w:rPr>
      <w:rFonts w:ascii="Arial" w:eastAsia="Arial" w:hAnsi="Arial" w:cs="Arial"/>
      <w:sz w:val="52"/>
      <w:szCs w:val="52"/>
      <w:lang w:val="ru" w:eastAsia="ru-RU"/>
    </w:rPr>
  </w:style>
  <w:style w:type="paragraph" w:styleId="af6">
    <w:name w:val="Subtitle"/>
    <w:basedOn w:val="a"/>
    <w:next w:val="a"/>
    <w:link w:val="af7"/>
    <w:rsid w:val="005C6070"/>
    <w:pPr>
      <w:keepNext/>
      <w:keepLines/>
      <w:suppressAutoHyphens w:val="0"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 w:eastAsia="ru-RU"/>
    </w:rPr>
  </w:style>
  <w:style w:type="character" w:customStyle="1" w:styleId="af7">
    <w:name w:val="Подзаголовок Знак"/>
    <w:basedOn w:val="a0"/>
    <w:link w:val="af6"/>
    <w:rsid w:val="005C6070"/>
    <w:rPr>
      <w:rFonts w:ascii="Arial" w:eastAsia="Arial" w:hAnsi="Arial" w:cs="Arial"/>
      <w:color w:val="666666"/>
      <w:sz w:val="30"/>
      <w:szCs w:val="30"/>
      <w:lang w:val="ru" w:eastAsia="ru-RU"/>
    </w:rPr>
  </w:style>
  <w:style w:type="paragraph" w:styleId="HTML">
    <w:name w:val="HTML Preformatted"/>
    <w:basedOn w:val="a"/>
    <w:link w:val="HTML0"/>
    <w:uiPriority w:val="99"/>
    <w:unhideWhenUsed/>
    <w:rsid w:val="005C6070"/>
    <w:pPr>
      <w:suppressAutoHyphens w:val="0"/>
    </w:pPr>
    <w:rPr>
      <w:rFonts w:ascii="Consolas" w:eastAsia="Arial" w:hAnsi="Consolas" w:cs="Consolas"/>
      <w:sz w:val="20"/>
      <w:szCs w:val="20"/>
      <w:lang w:val="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C6070"/>
    <w:rPr>
      <w:rFonts w:ascii="Consolas" w:eastAsia="Arial" w:hAnsi="Consolas" w:cs="Consolas"/>
      <w:sz w:val="20"/>
      <w:szCs w:val="20"/>
      <w:lang w:val="ru" w:eastAsia="ru-RU"/>
    </w:rPr>
  </w:style>
  <w:style w:type="paragraph" w:customStyle="1" w:styleId="sc-bhnkfk">
    <w:name w:val="sc-bhnkfk"/>
    <w:basedOn w:val="a"/>
    <w:rsid w:val="005C6070"/>
    <w:pPr>
      <w:suppressAutoHyphens w:val="0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7">
    <w:name w:val="Абзац списка Знак"/>
    <w:aliases w:val="SL_Абзац списка Знак"/>
    <w:link w:val="a6"/>
    <w:uiPriority w:val="34"/>
    <w:qFormat/>
    <w:locked/>
    <w:rsid w:val="005C6070"/>
  </w:style>
  <w:style w:type="paragraph" w:customStyle="1" w:styleId="Default">
    <w:name w:val="Default"/>
    <w:qFormat/>
    <w:rsid w:val="005C607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customStyle="1" w:styleId="organictextcontentspan">
    <w:name w:val="organictextcontentspan"/>
    <w:basedOn w:val="a0"/>
    <w:rsid w:val="005C6070"/>
  </w:style>
  <w:style w:type="paragraph" w:styleId="af8">
    <w:name w:val="Normal (Web)"/>
    <w:basedOn w:val="a"/>
    <w:uiPriority w:val="99"/>
    <w:unhideWhenUsed/>
    <w:qFormat/>
    <w:rsid w:val="005C607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f9">
    <w:name w:val="Strong"/>
    <w:basedOn w:val="a0"/>
    <w:uiPriority w:val="22"/>
    <w:qFormat/>
    <w:rsid w:val="005C6070"/>
    <w:rPr>
      <w:b/>
      <w:bCs/>
    </w:rPr>
  </w:style>
  <w:style w:type="character" w:customStyle="1" w:styleId="sc-dubctv">
    <w:name w:val="sc-dubctv"/>
    <w:basedOn w:val="a0"/>
    <w:rsid w:val="005C6070"/>
  </w:style>
  <w:style w:type="paragraph" w:customStyle="1" w:styleId="210">
    <w:name w:val="Основной текст с отступом 21"/>
    <w:basedOn w:val="a"/>
    <w:rsid w:val="002F5FE4"/>
    <w:pPr>
      <w:ind w:firstLine="708"/>
    </w:pPr>
    <w:rPr>
      <w:rFonts w:eastAsia="Times New Roman" w:cs="Times New Roman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06A"/>
    <w:pPr>
      <w:suppressAutoHyphens/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332A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37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B2AEA"/>
    <w:pPr>
      <w:keepNext/>
      <w:numPr>
        <w:ilvl w:val="2"/>
        <w:numId w:val="1"/>
      </w:numPr>
      <w:outlineLvl w:val="2"/>
    </w:pPr>
  </w:style>
  <w:style w:type="paragraph" w:styleId="4">
    <w:name w:val="heading 4"/>
    <w:basedOn w:val="a"/>
    <w:next w:val="a"/>
    <w:link w:val="40"/>
    <w:unhideWhenUsed/>
    <w:qFormat/>
    <w:rsid w:val="008207D5"/>
    <w:pPr>
      <w:keepNext/>
      <w:keepLines/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B2AEA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AEA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AEA"/>
  </w:style>
  <w:style w:type="character" w:customStyle="1" w:styleId="50">
    <w:name w:val="Заголовок 5 Знак"/>
    <w:basedOn w:val="a0"/>
    <w:link w:val="5"/>
    <w:rsid w:val="005B2AEA"/>
    <w:rPr>
      <w:sz w:val="32"/>
    </w:rPr>
  </w:style>
  <w:style w:type="character" w:customStyle="1" w:styleId="60">
    <w:name w:val="Заголовок 6 Знак"/>
    <w:basedOn w:val="a0"/>
    <w:link w:val="6"/>
    <w:rsid w:val="005B2AEA"/>
    <w:rPr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A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AEA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59"/>
    <w:rsid w:val="00BA10B9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SL_Абзац списка"/>
    <w:basedOn w:val="a"/>
    <w:link w:val="a7"/>
    <w:uiPriority w:val="34"/>
    <w:qFormat/>
    <w:rsid w:val="00536A5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3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8">
    <w:name w:val="Hyperlink"/>
    <w:rsid w:val="000A1224"/>
    <w:rPr>
      <w:color w:val="0000FF"/>
      <w:u w:val="single"/>
    </w:rPr>
  </w:style>
  <w:style w:type="paragraph" w:customStyle="1" w:styleId="ConsPlusNonformat">
    <w:name w:val="ConsPlusNonformat"/>
    <w:uiPriority w:val="99"/>
    <w:rsid w:val="000A12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A1224"/>
    <w:pPr>
      <w:spacing w:after="0" w:line="240" w:lineRule="auto"/>
    </w:pPr>
    <w:rPr>
      <w:rFonts w:asciiTheme="minorHAnsi" w:hAnsiTheme="minorHAnsi"/>
      <w:sz w:val="22"/>
    </w:rPr>
  </w:style>
  <w:style w:type="paragraph" w:styleId="ab">
    <w:name w:val="caption"/>
    <w:basedOn w:val="a"/>
    <w:next w:val="a"/>
    <w:uiPriority w:val="35"/>
    <w:unhideWhenUsed/>
    <w:qFormat/>
    <w:rsid w:val="00DB5D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8207D5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83EFF"/>
  </w:style>
  <w:style w:type="paragraph" w:styleId="ae">
    <w:name w:val="footer"/>
    <w:basedOn w:val="a"/>
    <w:link w:val="af"/>
    <w:uiPriority w:val="99"/>
    <w:unhideWhenUsed/>
    <w:rsid w:val="00283E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83EFF"/>
  </w:style>
  <w:style w:type="character" w:customStyle="1" w:styleId="aa">
    <w:name w:val="Без интервала Знак"/>
    <w:link w:val="a9"/>
    <w:uiPriority w:val="1"/>
    <w:locked/>
    <w:rsid w:val="00283EFF"/>
    <w:rPr>
      <w:rFonts w:asciiTheme="minorHAnsi" w:hAnsiTheme="minorHAnsi"/>
      <w:sz w:val="22"/>
    </w:rPr>
  </w:style>
  <w:style w:type="paragraph" w:styleId="31">
    <w:name w:val="Body Text 3"/>
    <w:basedOn w:val="a"/>
    <w:link w:val="32"/>
    <w:rsid w:val="00F36AA6"/>
    <w:pPr>
      <w:suppressAutoHyphens w:val="0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F36AA6"/>
    <w:rPr>
      <w:rFonts w:eastAsia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F36AA6"/>
    <w:pPr>
      <w:suppressAutoHyphens w:val="0"/>
      <w:spacing w:after="120"/>
    </w:pPr>
    <w:rPr>
      <w:rFonts w:eastAsia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F36AA6"/>
    <w:rPr>
      <w:rFonts w:eastAsia="Times New Roman" w:cs="Times New Roman"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F36AA6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s1">
    <w:name w:val="s_1"/>
    <w:basedOn w:val="a"/>
    <w:rsid w:val="00F36AA6"/>
    <w:pPr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styleId="af3">
    <w:name w:val="Emphasis"/>
    <w:uiPriority w:val="20"/>
    <w:qFormat/>
    <w:rsid w:val="00F36AA6"/>
    <w:rPr>
      <w:i/>
      <w:iCs/>
    </w:rPr>
  </w:style>
  <w:style w:type="character" w:customStyle="1" w:styleId="FontStyle11">
    <w:name w:val="Font Style11"/>
    <w:basedOn w:val="a0"/>
    <w:uiPriority w:val="99"/>
    <w:rsid w:val="00F36AA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36AA6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332A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031D93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3F60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Normal"/>
    <w:rsid w:val="005C6070"/>
    <w:pPr>
      <w:spacing w:after="0"/>
    </w:pPr>
    <w:rPr>
      <w:rFonts w:ascii="Arial" w:eastAsia="Arial" w:hAnsi="Arial" w:cs="Arial"/>
      <w:sz w:val="22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Title"/>
    <w:basedOn w:val="a"/>
    <w:next w:val="a"/>
    <w:link w:val="af5"/>
    <w:rsid w:val="005C6070"/>
    <w:pPr>
      <w:keepNext/>
      <w:keepLines/>
      <w:suppressAutoHyphens w:val="0"/>
      <w:spacing w:after="60" w:line="276" w:lineRule="auto"/>
    </w:pPr>
    <w:rPr>
      <w:rFonts w:ascii="Arial" w:eastAsia="Arial" w:hAnsi="Arial" w:cs="Arial"/>
      <w:sz w:val="52"/>
      <w:szCs w:val="52"/>
      <w:lang w:val="ru" w:eastAsia="ru-RU"/>
    </w:rPr>
  </w:style>
  <w:style w:type="character" w:customStyle="1" w:styleId="af5">
    <w:name w:val="Название Знак"/>
    <w:basedOn w:val="a0"/>
    <w:link w:val="af4"/>
    <w:rsid w:val="005C6070"/>
    <w:rPr>
      <w:rFonts w:ascii="Arial" w:eastAsia="Arial" w:hAnsi="Arial" w:cs="Arial"/>
      <w:sz w:val="52"/>
      <w:szCs w:val="52"/>
      <w:lang w:val="ru" w:eastAsia="ru-RU"/>
    </w:rPr>
  </w:style>
  <w:style w:type="paragraph" w:styleId="af6">
    <w:name w:val="Subtitle"/>
    <w:basedOn w:val="a"/>
    <w:next w:val="a"/>
    <w:link w:val="af7"/>
    <w:rsid w:val="005C6070"/>
    <w:pPr>
      <w:keepNext/>
      <w:keepLines/>
      <w:suppressAutoHyphens w:val="0"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 w:eastAsia="ru-RU"/>
    </w:rPr>
  </w:style>
  <w:style w:type="character" w:customStyle="1" w:styleId="af7">
    <w:name w:val="Подзаголовок Знак"/>
    <w:basedOn w:val="a0"/>
    <w:link w:val="af6"/>
    <w:rsid w:val="005C6070"/>
    <w:rPr>
      <w:rFonts w:ascii="Arial" w:eastAsia="Arial" w:hAnsi="Arial" w:cs="Arial"/>
      <w:color w:val="666666"/>
      <w:sz w:val="30"/>
      <w:szCs w:val="30"/>
      <w:lang w:val="ru" w:eastAsia="ru-RU"/>
    </w:rPr>
  </w:style>
  <w:style w:type="paragraph" w:styleId="HTML">
    <w:name w:val="HTML Preformatted"/>
    <w:basedOn w:val="a"/>
    <w:link w:val="HTML0"/>
    <w:uiPriority w:val="99"/>
    <w:unhideWhenUsed/>
    <w:rsid w:val="005C6070"/>
    <w:pPr>
      <w:suppressAutoHyphens w:val="0"/>
    </w:pPr>
    <w:rPr>
      <w:rFonts w:ascii="Consolas" w:eastAsia="Arial" w:hAnsi="Consolas" w:cs="Consolas"/>
      <w:sz w:val="20"/>
      <w:szCs w:val="20"/>
      <w:lang w:val="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C6070"/>
    <w:rPr>
      <w:rFonts w:ascii="Consolas" w:eastAsia="Arial" w:hAnsi="Consolas" w:cs="Consolas"/>
      <w:sz w:val="20"/>
      <w:szCs w:val="20"/>
      <w:lang w:val="ru" w:eastAsia="ru-RU"/>
    </w:rPr>
  </w:style>
  <w:style w:type="paragraph" w:customStyle="1" w:styleId="sc-bhnkfk">
    <w:name w:val="sc-bhnkfk"/>
    <w:basedOn w:val="a"/>
    <w:rsid w:val="005C6070"/>
    <w:pPr>
      <w:suppressAutoHyphens w:val="0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7">
    <w:name w:val="Абзац списка Знак"/>
    <w:aliases w:val="SL_Абзац списка Знак"/>
    <w:link w:val="a6"/>
    <w:uiPriority w:val="34"/>
    <w:qFormat/>
    <w:locked/>
    <w:rsid w:val="005C6070"/>
  </w:style>
  <w:style w:type="paragraph" w:customStyle="1" w:styleId="Default">
    <w:name w:val="Default"/>
    <w:qFormat/>
    <w:rsid w:val="005C607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customStyle="1" w:styleId="organictextcontentspan">
    <w:name w:val="organictextcontentspan"/>
    <w:basedOn w:val="a0"/>
    <w:rsid w:val="005C6070"/>
  </w:style>
  <w:style w:type="paragraph" w:styleId="af8">
    <w:name w:val="Normal (Web)"/>
    <w:basedOn w:val="a"/>
    <w:uiPriority w:val="99"/>
    <w:unhideWhenUsed/>
    <w:qFormat/>
    <w:rsid w:val="005C607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f9">
    <w:name w:val="Strong"/>
    <w:basedOn w:val="a0"/>
    <w:uiPriority w:val="22"/>
    <w:qFormat/>
    <w:rsid w:val="005C6070"/>
    <w:rPr>
      <w:b/>
      <w:bCs/>
    </w:rPr>
  </w:style>
  <w:style w:type="character" w:customStyle="1" w:styleId="sc-dubctv">
    <w:name w:val="sc-dubctv"/>
    <w:basedOn w:val="a0"/>
    <w:rsid w:val="005C6070"/>
  </w:style>
  <w:style w:type="paragraph" w:customStyle="1" w:styleId="210">
    <w:name w:val="Основной текст с отступом 21"/>
    <w:basedOn w:val="a"/>
    <w:rsid w:val="002F5FE4"/>
    <w:pPr>
      <w:ind w:firstLine="708"/>
    </w:pPr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97835-D73C-46EB-AE2C-151E950C0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11</Pages>
  <Words>4719</Words>
  <Characters>26904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Neledinskaya_GA</dc:creator>
  <cp:lastModifiedBy>Салейко Анастасия Станиславовна</cp:lastModifiedBy>
  <cp:revision>50</cp:revision>
  <cp:lastPrinted>2026-10-07T12:09:00Z</cp:lastPrinted>
  <dcterms:created xsi:type="dcterms:W3CDTF">2026-10-05T07:05:00Z</dcterms:created>
  <dcterms:modified xsi:type="dcterms:W3CDTF">2026-10-27T10:02:00Z</dcterms:modified>
</cp:coreProperties>
</file>